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5106A3" w14:textId="66A58774" w:rsidR="00BE67BA" w:rsidRPr="00D8279D" w:rsidRDefault="00BE67BA" w:rsidP="00D8279D">
      <w:pPr>
        <w:jc w:val="both"/>
        <w:rPr>
          <w:b/>
          <w:bCs/>
          <w:lang w:val="pt-BR"/>
        </w:rPr>
      </w:pPr>
      <w:r w:rsidRPr="00D8279D">
        <w:rPr>
          <w:b/>
          <w:bCs/>
          <w:lang w:val="pt-BR"/>
        </w:rPr>
        <w:t xml:space="preserve">Jornada de estudos: </w:t>
      </w:r>
      <w:r w:rsidR="00A57E71" w:rsidRPr="00D8279D">
        <w:rPr>
          <w:b/>
          <w:bCs/>
          <w:lang w:val="pt-BR"/>
        </w:rPr>
        <w:t>caracterizar</w:t>
      </w:r>
      <w:r w:rsidR="0039030C" w:rsidRPr="00D8279D">
        <w:rPr>
          <w:b/>
          <w:bCs/>
          <w:lang w:val="pt-BR"/>
        </w:rPr>
        <w:t xml:space="preserve"> </w:t>
      </w:r>
      <w:r w:rsidRPr="00D8279D">
        <w:rPr>
          <w:b/>
          <w:bCs/>
          <w:lang w:val="pt-BR"/>
        </w:rPr>
        <w:t xml:space="preserve">o campo dos estudos “pós-coloniais”. </w:t>
      </w:r>
    </w:p>
    <w:p w14:paraId="45B572FC" w14:textId="77777777" w:rsidR="00573951" w:rsidRPr="00573951" w:rsidRDefault="00573951" w:rsidP="00DE55FA">
      <w:pPr>
        <w:jc w:val="center"/>
        <w:rPr>
          <w:b/>
          <w:lang w:val="pt-BR"/>
        </w:rPr>
      </w:pPr>
      <w:bookmarkStart w:id="0" w:name="_GoBack"/>
      <w:r w:rsidRPr="00573951">
        <w:rPr>
          <w:b/>
          <w:lang w:val="pt-BR"/>
        </w:rPr>
        <w:t>9-10 de abril de 2025</w:t>
      </w:r>
    </w:p>
    <w:p w14:paraId="4B788517" w14:textId="4D142C0C" w:rsidR="00BE67BA" w:rsidRPr="00573951" w:rsidRDefault="00573951" w:rsidP="00DE55FA">
      <w:pPr>
        <w:jc w:val="center"/>
        <w:rPr>
          <w:b/>
          <w:lang w:val="pt-BR"/>
        </w:rPr>
      </w:pPr>
      <w:r w:rsidRPr="00573951">
        <w:rPr>
          <w:b/>
          <w:lang w:val="pt-BR"/>
        </w:rPr>
        <w:t>Lyon</w:t>
      </w:r>
      <w:r w:rsidR="00071199">
        <w:rPr>
          <w:b/>
          <w:lang w:val="pt-BR"/>
        </w:rPr>
        <w:t>,</w:t>
      </w:r>
      <w:r w:rsidRPr="00573951">
        <w:rPr>
          <w:b/>
          <w:lang w:val="pt-BR"/>
        </w:rPr>
        <w:t xml:space="preserve"> </w:t>
      </w:r>
      <w:r w:rsidR="00071199">
        <w:rPr>
          <w:b/>
        </w:rPr>
        <w:t>France</w:t>
      </w:r>
      <w:r w:rsidR="00071199" w:rsidRPr="009F55B7">
        <w:rPr>
          <w:b/>
        </w:rPr>
        <w:t xml:space="preserve"> </w:t>
      </w:r>
      <w:r w:rsidRPr="00573951">
        <w:rPr>
          <w:b/>
          <w:lang w:val="pt-BR"/>
        </w:rPr>
        <w:t>(Híbrido)</w:t>
      </w:r>
    </w:p>
    <w:bookmarkEnd w:id="0"/>
    <w:p w14:paraId="7275C0E6" w14:textId="77777777" w:rsidR="00573951" w:rsidRPr="007D3DC5" w:rsidRDefault="00573951" w:rsidP="00573951">
      <w:pPr>
        <w:jc w:val="both"/>
        <w:rPr>
          <w:lang w:val="pt-BR"/>
        </w:rPr>
      </w:pPr>
    </w:p>
    <w:p w14:paraId="69969028" w14:textId="5CC0F589" w:rsidR="00BE67BA" w:rsidRPr="007D3DC5" w:rsidRDefault="007D3DC5" w:rsidP="00D8279D">
      <w:pPr>
        <w:jc w:val="both"/>
        <w:rPr>
          <w:lang w:val="pt-BR"/>
        </w:rPr>
      </w:pPr>
      <w:r>
        <w:rPr>
          <w:lang w:val="pt-BR"/>
        </w:rPr>
        <w:t>Propomos</w:t>
      </w:r>
      <w:r w:rsidR="00BE67BA" w:rsidRPr="007D3DC5">
        <w:rPr>
          <w:lang w:val="pt-BR"/>
        </w:rPr>
        <w:t xml:space="preserve"> </w:t>
      </w:r>
      <w:r>
        <w:rPr>
          <w:lang w:val="pt-BR"/>
        </w:rPr>
        <w:t>uma Jornada de Estudos</w:t>
      </w:r>
      <w:r w:rsidR="00BE67BA" w:rsidRPr="007D3DC5">
        <w:rPr>
          <w:lang w:val="pt-BR"/>
        </w:rPr>
        <w:t xml:space="preserve"> sobre a </w:t>
      </w:r>
      <w:r w:rsidR="009E50DB">
        <w:rPr>
          <w:lang w:val="pt-BR"/>
        </w:rPr>
        <w:t xml:space="preserve">caracterização </w:t>
      </w:r>
      <w:r w:rsidR="00BE67BA" w:rsidRPr="007D3DC5">
        <w:rPr>
          <w:lang w:val="pt-BR"/>
        </w:rPr>
        <w:t>geral do campo</w:t>
      </w:r>
      <w:r>
        <w:rPr>
          <w:lang w:val="pt-BR"/>
        </w:rPr>
        <w:t xml:space="preserve"> dos</w:t>
      </w:r>
      <w:r w:rsidR="00BE67BA" w:rsidRPr="007D3DC5">
        <w:rPr>
          <w:lang w:val="pt-BR"/>
        </w:rPr>
        <w:t xml:space="preserve"> estudos pós-coloniais e decoloniais. </w:t>
      </w:r>
    </w:p>
    <w:p w14:paraId="50252F57" w14:textId="3D57E64E" w:rsidR="00BE67BA" w:rsidRPr="007D3DC5" w:rsidRDefault="007D3DC5" w:rsidP="00D8279D">
      <w:pPr>
        <w:jc w:val="both"/>
        <w:rPr>
          <w:lang w:val="pt-BR"/>
        </w:rPr>
      </w:pPr>
      <w:r>
        <w:rPr>
          <w:lang w:val="pt-BR"/>
        </w:rPr>
        <w:t>A Jornada</w:t>
      </w:r>
      <w:r w:rsidR="00BE67BA" w:rsidRPr="007D3DC5">
        <w:rPr>
          <w:lang w:val="pt-BR"/>
        </w:rPr>
        <w:t xml:space="preserve"> </w:t>
      </w:r>
      <w:r w:rsidR="00A57E71">
        <w:rPr>
          <w:lang w:val="pt-BR"/>
        </w:rPr>
        <w:t>insere-se num</w:t>
      </w:r>
      <w:r w:rsidR="00BE67BA" w:rsidRPr="007D3DC5">
        <w:rPr>
          <w:lang w:val="pt-BR"/>
        </w:rPr>
        <w:t xml:space="preserve"> um projeto multidisciplinar que visa criar um portal de recursos digitais para reunir dados (documentos, publicações, </w:t>
      </w:r>
      <w:r w:rsidR="0039030C">
        <w:rPr>
          <w:lang w:val="pt-BR"/>
        </w:rPr>
        <w:t>obras</w:t>
      </w:r>
      <w:r w:rsidR="00BE67BA" w:rsidRPr="007D3DC5">
        <w:rPr>
          <w:lang w:val="pt-BR"/>
        </w:rPr>
        <w:t>) que</w:t>
      </w:r>
      <w:r w:rsidR="00A34E0B">
        <w:rPr>
          <w:lang w:val="pt-BR"/>
        </w:rPr>
        <w:t xml:space="preserve"> </w:t>
      </w:r>
      <w:r w:rsidR="00BE67BA" w:rsidRPr="007D3DC5">
        <w:rPr>
          <w:lang w:val="pt-BR"/>
        </w:rPr>
        <w:t xml:space="preserve">compõem </w:t>
      </w:r>
      <w:r w:rsidR="00D8279D">
        <w:rPr>
          <w:lang w:val="pt-BR"/>
        </w:rPr>
        <w:t xml:space="preserve">o </w:t>
      </w:r>
      <w:r w:rsidR="00BE67BA" w:rsidRPr="007D3DC5">
        <w:rPr>
          <w:lang w:val="pt-BR"/>
        </w:rPr>
        <w:t>campo</w:t>
      </w:r>
      <w:r w:rsidR="00280170">
        <w:rPr>
          <w:lang w:val="pt-BR"/>
        </w:rPr>
        <w:t xml:space="preserve"> d</w:t>
      </w:r>
      <w:r w:rsidR="00D8279D">
        <w:rPr>
          <w:lang w:val="pt-BR"/>
        </w:rPr>
        <w:t>os</w:t>
      </w:r>
      <w:r w:rsidR="00280170">
        <w:rPr>
          <w:lang w:val="pt-BR"/>
        </w:rPr>
        <w:t xml:space="preserve"> estudos</w:t>
      </w:r>
      <w:r w:rsidR="00D8279D">
        <w:rPr>
          <w:lang w:val="pt-BR"/>
        </w:rPr>
        <w:t xml:space="preserve"> pó</w:t>
      </w:r>
      <w:r w:rsidR="00D8279D" w:rsidRPr="00D8279D">
        <w:rPr>
          <w:lang w:val="pt-BR"/>
        </w:rPr>
        <w:t>s-co</w:t>
      </w:r>
      <w:r w:rsidR="00D8279D">
        <w:rPr>
          <w:lang w:val="pt-BR"/>
        </w:rPr>
        <w:t>loniais</w:t>
      </w:r>
      <w:r w:rsidR="00BE67BA" w:rsidRPr="007D3DC5">
        <w:rPr>
          <w:lang w:val="pt-BR"/>
        </w:rPr>
        <w:t xml:space="preserve">. </w:t>
      </w:r>
      <w:r w:rsidR="00280170">
        <w:rPr>
          <w:lang w:val="pt-BR"/>
        </w:rPr>
        <w:t xml:space="preserve">Ora, </w:t>
      </w:r>
      <w:r w:rsidR="00A34E0B">
        <w:rPr>
          <w:lang w:val="pt-BR"/>
        </w:rPr>
        <w:t>um</w:t>
      </w:r>
      <w:r w:rsidR="00D8279D">
        <w:rPr>
          <w:lang w:val="pt-BR"/>
        </w:rPr>
        <w:t>a</w:t>
      </w:r>
      <w:r w:rsidR="00BE67BA" w:rsidRPr="007D3DC5">
        <w:rPr>
          <w:lang w:val="pt-BR"/>
        </w:rPr>
        <w:t xml:space="preserve"> primeira dificuldade encontrada diz respeito à caracterização d</w:t>
      </w:r>
      <w:r>
        <w:rPr>
          <w:lang w:val="pt-BR"/>
        </w:rPr>
        <w:t>este</w:t>
      </w:r>
      <w:r w:rsidR="00BE67BA" w:rsidRPr="007D3DC5">
        <w:rPr>
          <w:lang w:val="pt-BR"/>
        </w:rPr>
        <w:t xml:space="preserve"> campo de conhecimento, </w:t>
      </w:r>
      <w:r w:rsidR="00BC6A57">
        <w:rPr>
          <w:lang w:val="pt-BR"/>
        </w:rPr>
        <w:t xml:space="preserve">à </w:t>
      </w:r>
      <w:r w:rsidR="00BE67BA" w:rsidRPr="007D3DC5">
        <w:rPr>
          <w:lang w:val="pt-BR"/>
        </w:rPr>
        <w:t xml:space="preserve">sua extensão, seus limites e </w:t>
      </w:r>
      <w:r w:rsidR="00BC6A57">
        <w:rPr>
          <w:lang w:val="pt-BR"/>
        </w:rPr>
        <w:t>à</w:t>
      </w:r>
      <w:r w:rsidR="00BE67BA" w:rsidRPr="007D3DC5">
        <w:rPr>
          <w:lang w:val="pt-BR"/>
        </w:rPr>
        <w:t xml:space="preserve"> definição dos</w:t>
      </w:r>
      <w:r w:rsidR="0039030C">
        <w:rPr>
          <w:lang w:val="pt-BR"/>
        </w:rPr>
        <w:t xml:space="preserve"> seus</w:t>
      </w:r>
      <w:r w:rsidR="00BE67BA" w:rsidRPr="007D3DC5">
        <w:rPr>
          <w:lang w:val="pt-BR"/>
        </w:rPr>
        <w:t xml:space="preserve"> conceitos estruturantes. </w:t>
      </w:r>
    </w:p>
    <w:p w14:paraId="5E48DD84" w14:textId="77777777" w:rsidR="00D8279D" w:rsidRDefault="00A34E0B" w:rsidP="00D8279D">
      <w:pPr>
        <w:jc w:val="both"/>
        <w:rPr>
          <w:lang w:val="pt-BR"/>
        </w:rPr>
      </w:pPr>
      <w:r>
        <w:rPr>
          <w:lang w:val="pt-BR"/>
        </w:rPr>
        <w:t xml:space="preserve">De facto, </w:t>
      </w:r>
      <w:r w:rsidR="00A44FF5">
        <w:rPr>
          <w:lang w:val="pt-BR"/>
        </w:rPr>
        <w:t>c</w:t>
      </w:r>
      <w:r w:rsidR="00BE67BA" w:rsidRPr="007D3DC5">
        <w:rPr>
          <w:lang w:val="pt-BR"/>
        </w:rPr>
        <w:t>omparado a outros campos de estudo, o campo dos estudos pós-coloniais caracteriza-se</w:t>
      </w:r>
      <w:r w:rsidR="00D8279D">
        <w:rPr>
          <w:lang w:val="pt-BR"/>
        </w:rPr>
        <w:t>,</w:t>
      </w:r>
      <w:r w:rsidR="00BE67BA" w:rsidRPr="007D3DC5">
        <w:rPr>
          <w:lang w:val="pt-BR"/>
        </w:rPr>
        <w:t xml:space="preserve"> </w:t>
      </w:r>
      <w:r w:rsidR="00A44FF5">
        <w:rPr>
          <w:lang w:val="pt-BR"/>
        </w:rPr>
        <w:t xml:space="preserve">quer </w:t>
      </w:r>
      <w:r w:rsidR="00BE67BA" w:rsidRPr="007D3DC5">
        <w:rPr>
          <w:lang w:val="pt-BR"/>
        </w:rPr>
        <w:t xml:space="preserve">por </w:t>
      </w:r>
      <w:r w:rsidR="00262BEC">
        <w:rPr>
          <w:lang w:val="pt-BR"/>
        </w:rPr>
        <w:t xml:space="preserve">uma </w:t>
      </w:r>
      <w:r w:rsidR="00BE67BA" w:rsidRPr="007D3DC5">
        <w:rPr>
          <w:lang w:val="pt-BR"/>
        </w:rPr>
        <w:t xml:space="preserve">maior diversidade e fluidez, </w:t>
      </w:r>
      <w:r w:rsidR="00A44FF5">
        <w:rPr>
          <w:lang w:val="pt-BR"/>
        </w:rPr>
        <w:t>quer</w:t>
      </w:r>
      <w:r w:rsidR="00BE67BA" w:rsidRPr="007D3DC5">
        <w:rPr>
          <w:lang w:val="pt-BR"/>
        </w:rPr>
        <w:t xml:space="preserve"> pela resistência aos modelos interpretativos nacionais mais tradicionais. Isso se deve ao fato de que ele se encontra na encruzilhada </w:t>
      </w:r>
      <w:r w:rsidR="007D3DC5">
        <w:rPr>
          <w:lang w:val="pt-BR"/>
        </w:rPr>
        <w:t>entre a</w:t>
      </w:r>
      <w:r w:rsidR="00BE67BA" w:rsidRPr="007D3DC5">
        <w:rPr>
          <w:lang w:val="pt-BR"/>
        </w:rPr>
        <w:t xml:space="preserve"> história,</w:t>
      </w:r>
      <w:r w:rsidR="00D8279D">
        <w:rPr>
          <w:lang w:val="pt-BR"/>
        </w:rPr>
        <w:t xml:space="preserve"> </w:t>
      </w:r>
      <w:r w:rsidR="00BE67BA" w:rsidRPr="007D3DC5">
        <w:rPr>
          <w:lang w:val="pt-BR"/>
        </w:rPr>
        <w:t xml:space="preserve">a </w:t>
      </w:r>
      <w:r w:rsidR="0039030C">
        <w:rPr>
          <w:lang w:val="pt-BR"/>
        </w:rPr>
        <w:t xml:space="preserve">sociologia, a </w:t>
      </w:r>
      <w:r w:rsidR="00BE67BA" w:rsidRPr="007D3DC5">
        <w:rPr>
          <w:lang w:val="pt-BR"/>
        </w:rPr>
        <w:t>literatura comparada e</w:t>
      </w:r>
      <w:r w:rsidR="007D3DC5">
        <w:rPr>
          <w:lang w:val="pt-BR"/>
        </w:rPr>
        <w:t xml:space="preserve"> </w:t>
      </w:r>
      <w:r w:rsidR="00BE67BA" w:rsidRPr="007D3DC5">
        <w:rPr>
          <w:lang w:val="pt-BR"/>
        </w:rPr>
        <w:t xml:space="preserve">os estudos teóricos </w:t>
      </w:r>
      <w:r w:rsidR="0039030C">
        <w:rPr>
          <w:lang w:val="pt-BR"/>
        </w:rPr>
        <w:t xml:space="preserve">sobre </w:t>
      </w:r>
      <w:r w:rsidR="00BE67BA" w:rsidRPr="007D3DC5">
        <w:rPr>
          <w:lang w:val="pt-BR"/>
        </w:rPr>
        <w:t>a criação literária</w:t>
      </w:r>
      <w:r w:rsidR="00D8279D">
        <w:rPr>
          <w:lang w:val="pt-BR"/>
        </w:rPr>
        <w:t xml:space="preserve">. </w:t>
      </w:r>
    </w:p>
    <w:p w14:paraId="3D95EA28" w14:textId="7D93EBDB" w:rsidR="007D3DC5" w:rsidRDefault="007D3DC5" w:rsidP="00D8279D">
      <w:pPr>
        <w:jc w:val="both"/>
        <w:rPr>
          <w:lang w:val="pt-BR"/>
        </w:rPr>
      </w:pPr>
      <w:r>
        <w:rPr>
          <w:lang w:val="pt-BR"/>
        </w:rPr>
        <w:t>Consequentemente</w:t>
      </w:r>
      <w:r w:rsidR="00BE67BA" w:rsidRPr="007D3DC5">
        <w:rPr>
          <w:lang w:val="pt-BR"/>
        </w:rPr>
        <w:t xml:space="preserve">, é uma área particularmente </w:t>
      </w:r>
      <w:r w:rsidR="004973B8">
        <w:rPr>
          <w:lang w:val="pt-BR"/>
        </w:rPr>
        <w:t>propícia à observação</w:t>
      </w:r>
      <w:r w:rsidR="00BE67BA" w:rsidRPr="007D3DC5">
        <w:rPr>
          <w:lang w:val="pt-BR"/>
        </w:rPr>
        <w:t xml:space="preserve"> </w:t>
      </w:r>
      <w:r w:rsidR="004973B8">
        <w:rPr>
          <w:lang w:val="pt-BR"/>
        </w:rPr>
        <w:t>d</w:t>
      </w:r>
      <w:r w:rsidR="00BE67BA" w:rsidRPr="007D3DC5">
        <w:rPr>
          <w:lang w:val="pt-BR"/>
        </w:rPr>
        <w:t>a circulação d</w:t>
      </w:r>
      <w:r>
        <w:rPr>
          <w:lang w:val="pt-BR"/>
        </w:rPr>
        <w:t>os</w:t>
      </w:r>
      <w:r w:rsidR="00BE67BA" w:rsidRPr="007D3DC5">
        <w:rPr>
          <w:lang w:val="pt-BR"/>
        </w:rPr>
        <w:t xml:space="preserve"> conceitos e, portanto, </w:t>
      </w:r>
      <w:r w:rsidR="004973B8" w:rsidRPr="00D8279D">
        <w:rPr>
          <w:lang w:val="pt-BR"/>
        </w:rPr>
        <w:t>dos saberes</w:t>
      </w:r>
      <w:r w:rsidR="004973B8">
        <w:rPr>
          <w:lang w:val="pt-BR"/>
        </w:rPr>
        <w:t>,</w:t>
      </w:r>
      <w:r w:rsidRPr="007D3DC5">
        <w:rPr>
          <w:lang w:val="pt-BR"/>
        </w:rPr>
        <w:t xml:space="preserve"> </w:t>
      </w:r>
      <w:r w:rsidR="0039030C">
        <w:rPr>
          <w:lang w:val="pt-BR"/>
        </w:rPr>
        <w:t>tornando</w:t>
      </w:r>
      <w:r w:rsidR="00D8279D">
        <w:rPr>
          <w:lang w:val="pt-BR"/>
        </w:rPr>
        <w:t>-se</w:t>
      </w:r>
      <w:r w:rsidR="0039030C">
        <w:rPr>
          <w:lang w:val="pt-BR"/>
        </w:rPr>
        <w:t xml:space="preserve">, </w:t>
      </w:r>
      <w:r w:rsidR="00BE67BA" w:rsidRPr="007D3DC5">
        <w:rPr>
          <w:lang w:val="pt-BR"/>
        </w:rPr>
        <w:t>ao mesmo tempo</w:t>
      </w:r>
      <w:r>
        <w:rPr>
          <w:lang w:val="pt-BR"/>
        </w:rPr>
        <w:t xml:space="preserve">, </w:t>
      </w:r>
      <w:r w:rsidR="0039030C">
        <w:rPr>
          <w:lang w:val="pt-BR"/>
        </w:rPr>
        <w:t xml:space="preserve">mais complexa a </w:t>
      </w:r>
      <w:r w:rsidR="00BE67BA" w:rsidRPr="007D3DC5">
        <w:rPr>
          <w:lang w:val="pt-BR"/>
        </w:rPr>
        <w:t>caracterização d</w:t>
      </w:r>
      <w:r>
        <w:rPr>
          <w:lang w:val="pt-BR"/>
        </w:rPr>
        <w:t xml:space="preserve">e uma </w:t>
      </w:r>
      <w:r w:rsidR="00BE67BA" w:rsidRPr="007D3DC5">
        <w:rPr>
          <w:lang w:val="pt-BR"/>
        </w:rPr>
        <w:t>base comum</w:t>
      </w:r>
      <w:r w:rsidR="0039030C">
        <w:rPr>
          <w:lang w:val="pt-BR"/>
        </w:rPr>
        <w:t xml:space="preserve"> de dados referentes</w:t>
      </w:r>
      <w:r w:rsidR="00BE67BA" w:rsidRPr="007D3DC5">
        <w:rPr>
          <w:lang w:val="pt-BR"/>
        </w:rPr>
        <w:t xml:space="preserve"> </w:t>
      </w:r>
      <w:r>
        <w:rPr>
          <w:lang w:val="pt-BR"/>
        </w:rPr>
        <w:t>ao campo</w:t>
      </w:r>
      <w:r w:rsidR="00BE67BA" w:rsidRPr="007D3DC5">
        <w:rPr>
          <w:lang w:val="pt-BR"/>
        </w:rPr>
        <w:t xml:space="preserve">. </w:t>
      </w:r>
    </w:p>
    <w:p w14:paraId="3B44DA4C" w14:textId="3640AF46" w:rsidR="00BE67BA" w:rsidRPr="007D3DC5" w:rsidRDefault="0039030C" w:rsidP="00D8279D">
      <w:pPr>
        <w:jc w:val="both"/>
        <w:rPr>
          <w:lang w:val="pt-BR"/>
        </w:rPr>
      </w:pPr>
      <w:r>
        <w:rPr>
          <w:lang w:val="pt-BR"/>
        </w:rPr>
        <w:t>É</w:t>
      </w:r>
      <w:r w:rsidRPr="00D8279D">
        <w:rPr>
          <w:lang w:val="pt-BR"/>
        </w:rPr>
        <w:t xml:space="preserve"> </w:t>
      </w:r>
      <w:r>
        <w:rPr>
          <w:lang w:val="pt-BR"/>
        </w:rPr>
        <w:t>por esta mesma razão que</w:t>
      </w:r>
      <w:r w:rsidR="00BE67BA" w:rsidRPr="007D3DC5">
        <w:rPr>
          <w:lang w:val="pt-BR"/>
        </w:rPr>
        <w:t xml:space="preserve"> o</w:t>
      </w:r>
      <w:r w:rsidR="00FE270D">
        <w:rPr>
          <w:lang w:val="pt-BR"/>
        </w:rPr>
        <w:t xml:space="preserve"> campo dos</w:t>
      </w:r>
      <w:r w:rsidR="007D3DC5">
        <w:rPr>
          <w:lang w:val="pt-BR"/>
        </w:rPr>
        <w:t xml:space="preserve"> </w:t>
      </w:r>
      <w:r w:rsidR="00BE67BA" w:rsidRPr="007D3DC5">
        <w:rPr>
          <w:lang w:val="pt-BR"/>
        </w:rPr>
        <w:t xml:space="preserve">estudos pós-coloniais </w:t>
      </w:r>
      <w:r w:rsidR="00D8279D">
        <w:rPr>
          <w:lang w:val="pt-BR"/>
        </w:rPr>
        <w:t>é</w:t>
      </w:r>
      <w:r w:rsidR="00BE67BA" w:rsidRPr="007D3DC5">
        <w:rPr>
          <w:lang w:val="pt-BR"/>
        </w:rPr>
        <w:t xml:space="preserve"> </w:t>
      </w:r>
      <w:r w:rsidR="00FE270D">
        <w:rPr>
          <w:lang w:val="pt-BR"/>
        </w:rPr>
        <w:t xml:space="preserve">inovador </w:t>
      </w:r>
      <w:r w:rsidR="00BE67BA" w:rsidRPr="007D3DC5">
        <w:rPr>
          <w:lang w:val="pt-BR"/>
        </w:rPr>
        <w:t>no</w:t>
      </w:r>
      <w:r w:rsidR="007D3DC5">
        <w:rPr>
          <w:lang w:val="pt-BR"/>
        </w:rPr>
        <w:t xml:space="preserve"> </w:t>
      </w:r>
      <w:r w:rsidR="00FE270D">
        <w:rPr>
          <w:lang w:val="pt-BR"/>
        </w:rPr>
        <w:t xml:space="preserve">âmbito </w:t>
      </w:r>
      <w:r w:rsidR="007D3DC5">
        <w:rPr>
          <w:lang w:val="pt-BR"/>
        </w:rPr>
        <w:t xml:space="preserve">das Ciências Humanas e Sociais </w:t>
      </w:r>
      <w:r w:rsidR="00BE67BA" w:rsidRPr="007D3DC5">
        <w:rPr>
          <w:lang w:val="pt-BR"/>
        </w:rPr>
        <w:t xml:space="preserve">como um todo, com sua experiência interna de </w:t>
      </w:r>
      <w:r>
        <w:rPr>
          <w:lang w:val="pt-BR"/>
        </w:rPr>
        <w:t>pluri</w:t>
      </w:r>
      <w:r w:rsidR="00BE67BA" w:rsidRPr="007D3DC5">
        <w:rPr>
          <w:lang w:val="pt-BR"/>
        </w:rPr>
        <w:t xml:space="preserve">disciplinaridade. </w:t>
      </w:r>
    </w:p>
    <w:p w14:paraId="0DB6BA94" w14:textId="02DD4269" w:rsidR="00BE67BA" w:rsidRPr="007D3DC5" w:rsidRDefault="00BE67BA" w:rsidP="00D8279D">
      <w:pPr>
        <w:jc w:val="both"/>
        <w:rPr>
          <w:lang w:val="pt-BR"/>
        </w:rPr>
      </w:pPr>
      <w:r w:rsidRPr="007D3DC5">
        <w:rPr>
          <w:lang w:val="pt-BR"/>
        </w:rPr>
        <w:t xml:space="preserve">Nesse </w:t>
      </w:r>
      <w:r w:rsidR="0039030C">
        <w:rPr>
          <w:lang w:val="pt-BR"/>
        </w:rPr>
        <w:t>sentido</w:t>
      </w:r>
      <w:r w:rsidRPr="007D3DC5">
        <w:rPr>
          <w:lang w:val="pt-BR"/>
        </w:rPr>
        <w:t xml:space="preserve">, gostaríamos de </w:t>
      </w:r>
      <w:r w:rsidR="00CE7A3C">
        <w:rPr>
          <w:lang w:val="pt-BR"/>
        </w:rPr>
        <w:t>problematizar</w:t>
      </w:r>
      <w:r w:rsidR="0039030C">
        <w:rPr>
          <w:lang w:val="pt-BR"/>
        </w:rPr>
        <w:t xml:space="preserve"> </w:t>
      </w:r>
      <w:r w:rsidR="00752B93">
        <w:rPr>
          <w:lang w:val="pt-BR"/>
        </w:rPr>
        <w:t>aqui,  de modo particular</w:t>
      </w:r>
      <w:r w:rsidRPr="007D3DC5">
        <w:rPr>
          <w:lang w:val="pt-BR"/>
        </w:rPr>
        <w:t xml:space="preserve"> os diferentes pontos de vista que compõem esse campo de estudo</w:t>
      </w:r>
      <w:r w:rsidR="00CE7A3C">
        <w:rPr>
          <w:lang w:val="pt-BR"/>
        </w:rPr>
        <w:t>s</w:t>
      </w:r>
      <w:r w:rsidRPr="007D3DC5">
        <w:rPr>
          <w:lang w:val="pt-BR"/>
        </w:rPr>
        <w:t xml:space="preserve">: estaremos </w:t>
      </w:r>
      <w:r w:rsidR="00752B93">
        <w:rPr>
          <w:lang w:val="pt-BR"/>
        </w:rPr>
        <w:t xml:space="preserve">nomeadamente </w:t>
      </w:r>
      <w:r w:rsidRPr="007D3DC5">
        <w:rPr>
          <w:lang w:val="pt-BR"/>
        </w:rPr>
        <w:t>atentos à</w:t>
      </w:r>
      <w:r w:rsidR="00CE7A3C">
        <w:rPr>
          <w:lang w:val="pt-BR"/>
        </w:rPr>
        <w:t xml:space="preserve"> diversidade </w:t>
      </w:r>
      <w:r w:rsidR="004A327A">
        <w:rPr>
          <w:lang w:val="pt-BR"/>
        </w:rPr>
        <w:t>de ancoragem</w:t>
      </w:r>
      <w:r w:rsidR="00061AC8">
        <w:rPr>
          <w:lang w:val="pt-BR"/>
        </w:rPr>
        <w:t xml:space="preserve"> </w:t>
      </w:r>
      <w:r w:rsidR="00430983">
        <w:rPr>
          <w:lang w:val="pt-BR"/>
        </w:rPr>
        <w:t xml:space="preserve">de </w:t>
      </w:r>
      <w:r w:rsidR="00061AC8">
        <w:rPr>
          <w:lang w:val="pt-BR"/>
        </w:rPr>
        <w:t>enraizamento</w:t>
      </w:r>
      <w:r w:rsidR="004A327A">
        <w:rPr>
          <w:lang w:val="pt-BR"/>
        </w:rPr>
        <w:t xml:space="preserve"> </w:t>
      </w:r>
      <w:r w:rsidR="00CE7A3C">
        <w:rPr>
          <w:lang w:val="pt-BR"/>
        </w:rPr>
        <w:t xml:space="preserve">disciplinar </w:t>
      </w:r>
      <w:r w:rsidRPr="007D3DC5">
        <w:rPr>
          <w:lang w:val="pt-BR"/>
        </w:rPr>
        <w:t xml:space="preserve">e </w:t>
      </w:r>
      <w:r w:rsidR="00CE7A3C">
        <w:rPr>
          <w:lang w:val="pt-BR"/>
        </w:rPr>
        <w:t>a</w:t>
      </w:r>
      <w:r w:rsidRPr="007D3DC5">
        <w:rPr>
          <w:lang w:val="pt-BR"/>
        </w:rPr>
        <w:t>o</w:t>
      </w:r>
      <w:r w:rsidR="0039030C">
        <w:rPr>
          <w:lang w:val="pt-BR"/>
        </w:rPr>
        <w:t>s</w:t>
      </w:r>
      <w:r w:rsidRPr="007D3DC5">
        <w:rPr>
          <w:lang w:val="pt-BR"/>
        </w:rPr>
        <w:t xml:space="preserve"> </w:t>
      </w:r>
      <w:r w:rsidR="0039030C">
        <w:rPr>
          <w:lang w:val="pt-BR"/>
        </w:rPr>
        <w:t xml:space="preserve">diferentes </w:t>
      </w:r>
      <w:r w:rsidRPr="007D3DC5">
        <w:rPr>
          <w:lang w:val="pt-BR"/>
        </w:rPr>
        <w:t>contexto</w:t>
      </w:r>
      <w:r w:rsidR="0039030C">
        <w:rPr>
          <w:lang w:val="pt-BR"/>
        </w:rPr>
        <w:t>s</w:t>
      </w:r>
      <w:r w:rsidRPr="007D3DC5">
        <w:rPr>
          <w:lang w:val="pt-BR"/>
        </w:rPr>
        <w:t xml:space="preserve"> geográfico, histórico, linguístico e cultural. De fato, ao contrário da maioria dos outros campos de estudo, este não é acompanhado por um corp</w:t>
      </w:r>
      <w:r w:rsidR="00CE7A3C">
        <w:rPr>
          <w:lang w:val="pt-BR"/>
        </w:rPr>
        <w:t>us</w:t>
      </w:r>
      <w:r w:rsidR="00B82E75">
        <w:rPr>
          <w:lang w:val="pt-BR"/>
        </w:rPr>
        <w:t xml:space="preserve"> </w:t>
      </w:r>
      <w:r w:rsidRPr="007D3DC5">
        <w:rPr>
          <w:lang w:val="pt-BR"/>
        </w:rPr>
        <w:t>que tenha sido</w:t>
      </w:r>
      <w:r w:rsidR="00D8279D">
        <w:rPr>
          <w:lang w:val="pt-BR"/>
        </w:rPr>
        <w:t xml:space="preserve"> previamente</w:t>
      </w:r>
      <w:r w:rsidRPr="007D3DC5">
        <w:rPr>
          <w:lang w:val="pt-BR"/>
        </w:rPr>
        <w:t xml:space="preserve"> estabelecido e catalogado de forma consensual. Um dos desafios deste trabalho </w:t>
      </w:r>
      <w:r w:rsidR="00C27BA6">
        <w:rPr>
          <w:lang w:val="pt-BR"/>
        </w:rPr>
        <w:t>será</w:t>
      </w:r>
      <w:r w:rsidR="00D8279D">
        <w:rPr>
          <w:lang w:val="pt-BR"/>
        </w:rPr>
        <w:t>, portanto,</w:t>
      </w:r>
      <w:r w:rsidR="00C27BA6">
        <w:rPr>
          <w:lang w:val="pt-BR"/>
        </w:rPr>
        <w:t xml:space="preserve"> precisamente </w:t>
      </w:r>
      <w:r w:rsidR="0039030C">
        <w:rPr>
          <w:lang w:val="pt-BR"/>
        </w:rPr>
        <w:t>integrar esta particularidade</w:t>
      </w:r>
      <w:r w:rsidR="002B7F14">
        <w:rPr>
          <w:lang w:val="pt-BR"/>
        </w:rPr>
        <w:t xml:space="preserve"> </w:t>
      </w:r>
      <w:r w:rsidR="002B7F14" w:rsidRPr="00C855EC">
        <w:rPr>
          <w:lang w:val="pt-BR"/>
        </w:rPr>
        <w:t>ao</w:t>
      </w:r>
      <w:r w:rsidR="002B7F14">
        <w:rPr>
          <w:lang w:val="pt-BR"/>
        </w:rPr>
        <w:t xml:space="preserve"> pensar </w:t>
      </w:r>
      <w:r w:rsidR="0030252A">
        <w:rPr>
          <w:lang w:val="pt-BR"/>
        </w:rPr>
        <w:t>a organização</w:t>
      </w:r>
      <w:r w:rsidRPr="007D3DC5">
        <w:rPr>
          <w:lang w:val="pt-BR"/>
        </w:rPr>
        <w:t xml:space="preserve"> do conhecimento. </w:t>
      </w:r>
    </w:p>
    <w:p w14:paraId="1425F7E4" w14:textId="0A1A6B8A" w:rsidR="00BE67BA" w:rsidRPr="007D3DC5" w:rsidRDefault="00BE67BA" w:rsidP="00D8279D">
      <w:pPr>
        <w:jc w:val="both"/>
        <w:rPr>
          <w:lang w:val="pt-BR"/>
        </w:rPr>
      </w:pPr>
      <w:r w:rsidRPr="007D3DC5">
        <w:rPr>
          <w:lang w:val="pt-BR"/>
        </w:rPr>
        <w:t xml:space="preserve">Nosso ponto de vista </w:t>
      </w:r>
      <w:r w:rsidR="00D8279D">
        <w:rPr>
          <w:lang w:val="pt-BR"/>
        </w:rPr>
        <w:t>é, neste sentido,</w:t>
      </w:r>
      <w:r w:rsidR="005D36AF">
        <w:rPr>
          <w:lang w:val="pt-BR"/>
        </w:rPr>
        <w:t xml:space="preserve"> </w:t>
      </w:r>
      <w:r w:rsidRPr="007D3DC5">
        <w:rPr>
          <w:lang w:val="pt-BR"/>
        </w:rPr>
        <w:t xml:space="preserve">oposto </w:t>
      </w:r>
      <w:r w:rsidR="00D8279D">
        <w:rPr>
          <w:lang w:val="pt-BR"/>
        </w:rPr>
        <w:t>à</w:t>
      </w:r>
      <w:r w:rsidRPr="007D3DC5">
        <w:rPr>
          <w:lang w:val="pt-BR"/>
        </w:rPr>
        <w:t xml:space="preserve">quele </w:t>
      </w:r>
      <w:r w:rsidR="009B78CD">
        <w:rPr>
          <w:lang w:val="pt-BR"/>
        </w:rPr>
        <w:t xml:space="preserve">que </w:t>
      </w:r>
      <w:r w:rsidRPr="007D3DC5">
        <w:rPr>
          <w:lang w:val="pt-BR"/>
        </w:rPr>
        <w:t>normalmente encontra</w:t>
      </w:r>
      <w:r w:rsidR="009B78CD">
        <w:rPr>
          <w:lang w:val="pt-BR"/>
        </w:rPr>
        <w:t>mos</w:t>
      </w:r>
      <w:r w:rsidRPr="007D3DC5">
        <w:rPr>
          <w:lang w:val="pt-BR"/>
        </w:rPr>
        <w:t xml:space="preserve"> n</w:t>
      </w:r>
      <w:r w:rsidR="0030252A">
        <w:rPr>
          <w:lang w:val="pt-BR"/>
        </w:rPr>
        <w:t xml:space="preserve">os estudos sobre a </w:t>
      </w:r>
      <w:r w:rsidRPr="007D3DC5">
        <w:rPr>
          <w:lang w:val="pt-BR"/>
        </w:rPr>
        <w:t xml:space="preserve"> organizaç</w:t>
      </w:r>
      <w:r w:rsidR="0030252A">
        <w:rPr>
          <w:lang w:val="pt-BR"/>
        </w:rPr>
        <w:t>ão</w:t>
      </w:r>
      <w:r w:rsidRPr="007D3DC5">
        <w:rPr>
          <w:lang w:val="pt-BR"/>
        </w:rPr>
        <w:t xml:space="preserve"> d</w:t>
      </w:r>
      <w:r w:rsidR="0030252A">
        <w:rPr>
          <w:lang w:val="pt-BR"/>
        </w:rPr>
        <w:t>o</w:t>
      </w:r>
      <w:r w:rsidRPr="007D3DC5">
        <w:rPr>
          <w:lang w:val="pt-BR"/>
        </w:rPr>
        <w:t xml:space="preserve"> conhecimento</w:t>
      </w:r>
      <w:r w:rsidR="0030252A">
        <w:rPr>
          <w:lang w:val="pt-BR"/>
        </w:rPr>
        <w:t xml:space="preserve"> (OC)</w:t>
      </w:r>
      <w:r w:rsidRPr="007D3DC5">
        <w:rPr>
          <w:lang w:val="pt-BR"/>
        </w:rPr>
        <w:t xml:space="preserve">, em que o objetivo principal é representar a unidade e a estabilidade do campo. Aqui, o campo </w:t>
      </w:r>
      <w:r w:rsidR="001257AC">
        <w:rPr>
          <w:lang w:val="pt-BR"/>
        </w:rPr>
        <w:t>a</w:t>
      </w:r>
      <w:r w:rsidRPr="007D3DC5">
        <w:rPr>
          <w:lang w:val="pt-BR"/>
        </w:rPr>
        <w:t xml:space="preserve">parece </w:t>
      </w:r>
      <w:r w:rsidR="001C662C">
        <w:rPr>
          <w:lang w:val="pt-BR"/>
        </w:rPr>
        <w:t xml:space="preserve">como </w:t>
      </w:r>
      <w:r w:rsidRPr="007D3DC5">
        <w:rPr>
          <w:lang w:val="pt-BR"/>
        </w:rPr>
        <w:t>pouc</w:t>
      </w:r>
      <w:r w:rsidR="001257AC">
        <w:rPr>
          <w:lang w:val="pt-BR"/>
        </w:rPr>
        <w:t xml:space="preserve">o </w:t>
      </w:r>
      <w:r w:rsidRPr="007D3DC5">
        <w:rPr>
          <w:lang w:val="pt-BR"/>
        </w:rPr>
        <w:t>hierarqui</w:t>
      </w:r>
      <w:r w:rsidR="001257AC">
        <w:rPr>
          <w:lang w:val="pt-BR"/>
        </w:rPr>
        <w:t>zado</w:t>
      </w:r>
      <w:r w:rsidRPr="007D3DC5">
        <w:rPr>
          <w:lang w:val="pt-BR"/>
        </w:rPr>
        <w:t xml:space="preserve">, marcado por vínculos complementares e </w:t>
      </w:r>
      <w:r w:rsidR="00D8279D">
        <w:rPr>
          <w:lang w:val="pt-BR"/>
        </w:rPr>
        <w:t xml:space="preserve">por </w:t>
      </w:r>
      <w:r w:rsidRPr="007D3DC5">
        <w:rPr>
          <w:lang w:val="pt-BR"/>
        </w:rPr>
        <w:t xml:space="preserve">uma plasticidade que dificilmente </w:t>
      </w:r>
      <w:r w:rsidR="005D36AF">
        <w:rPr>
          <w:lang w:val="pt-BR"/>
        </w:rPr>
        <w:t>se encontra</w:t>
      </w:r>
      <w:r w:rsidRPr="007D3DC5">
        <w:rPr>
          <w:lang w:val="pt-BR"/>
        </w:rPr>
        <w:t xml:space="preserve"> em outros lugares. Discutiremos</w:t>
      </w:r>
      <w:r w:rsidR="0030252A">
        <w:rPr>
          <w:lang w:val="pt-BR"/>
        </w:rPr>
        <w:t>, assim,</w:t>
      </w:r>
      <w:r w:rsidRPr="007D3DC5">
        <w:rPr>
          <w:lang w:val="pt-BR"/>
        </w:rPr>
        <w:t xml:space="preserve"> a relevância da noção de</w:t>
      </w:r>
      <w:r w:rsidRPr="00D8279D">
        <w:rPr>
          <w:i/>
          <w:lang w:val="pt-BR"/>
        </w:rPr>
        <w:t xml:space="preserve"> rizoma</w:t>
      </w:r>
      <w:r w:rsidRPr="007D3DC5">
        <w:rPr>
          <w:lang w:val="pt-BR"/>
        </w:rPr>
        <w:t xml:space="preserve"> para caracterizar esse campo.</w:t>
      </w:r>
    </w:p>
    <w:p w14:paraId="0FA3A00D" w14:textId="139A5094" w:rsidR="00BE67BA" w:rsidRPr="007D3DC5" w:rsidRDefault="00D8279D" w:rsidP="00D8279D">
      <w:pPr>
        <w:jc w:val="both"/>
        <w:rPr>
          <w:lang w:val="pt-BR"/>
        </w:rPr>
      </w:pPr>
      <w:r>
        <w:rPr>
          <w:lang w:val="pt-BR"/>
        </w:rPr>
        <w:t>Sua complexidade,</w:t>
      </w:r>
      <w:r w:rsidR="00BE67BA" w:rsidRPr="007D3DC5">
        <w:rPr>
          <w:lang w:val="pt-BR"/>
        </w:rPr>
        <w:t xml:space="preserve"> e a globalidade (Glissant) </w:t>
      </w:r>
      <w:r w:rsidR="005D36AF">
        <w:rPr>
          <w:lang w:val="pt-BR"/>
        </w:rPr>
        <w:t xml:space="preserve">que lhe está </w:t>
      </w:r>
      <w:r w:rsidR="00BE67BA" w:rsidRPr="007D3DC5">
        <w:rPr>
          <w:lang w:val="pt-BR"/>
        </w:rPr>
        <w:t xml:space="preserve">associada, </w:t>
      </w:r>
      <w:r w:rsidR="009120D2">
        <w:rPr>
          <w:lang w:val="pt-BR"/>
        </w:rPr>
        <w:t>constitui</w:t>
      </w:r>
      <w:r w:rsidR="00BE67BA" w:rsidRPr="007D3DC5">
        <w:rPr>
          <w:lang w:val="pt-BR"/>
        </w:rPr>
        <w:t xml:space="preserve"> um ponto de partida para </w:t>
      </w:r>
      <w:r w:rsidR="0039030C">
        <w:rPr>
          <w:lang w:val="pt-BR"/>
        </w:rPr>
        <w:t xml:space="preserve">se </w:t>
      </w:r>
      <w:r>
        <w:rPr>
          <w:lang w:val="pt-BR"/>
        </w:rPr>
        <w:t>repensar</w:t>
      </w:r>
      <w:r w:rsidR="00BE67BA" w:rsidRPr="007D3DC5">
        <w:rPr>
          <w:lang w:val="pt-BR"/>
        </w:rPr>
        <w:t xml:space="preserve"> noções </w:t>
      </w:r>
      <w:r w:rsidR="0039030C">
        <w:rPr>
          <w:lang w:val="pt-BR"/>
        </w:rPr>
        <w:t xml:space="preserve">como </w:t>
      </w:r>
      <w:r w:rsidR="00BE67BA" w:rsidRPr="007D3DC5">
        <w:rPr>
          <w:lang w:val="pt-BR"/>
        </w:rPr>
        <w:t xml:space="preserve">conceito, herança e </w:t>
      </w:r>
      <w:r>
        <w:rPr>
          <w:lang w:val="pt-BR"/>
        </w:rPr>
        <w:t>empréstimo</w:t>
      </w:r>
      <w:r w:rsidR="00BE67BA" w:rsidRPr="007D3DC5">
        <w:rPr>
          <w:lang w:val="pt-BR"/>
        </w:rPr>
        <w:t xml:space="preserve">, </w:t>
      </w:r>
      <w:r>
        <w:rPr>
          <w:lang w:val="pt-BR"/>
        </w:rPr>
        <w:t>assim como</w:t>
      </w:r>
      <w:r w:rsidR="00BE67BA" w:rsidRPr="007D3DC5">
        <w:rPr>
          <w:lang w:val="pt-BR"/>
        </w:rPr>
        <w:t xml:space="preserve"> para </w:t>
      </w:r>
      <w:r>
        <w:rPr>
          <w:lang w:val="pt-BR"/>
        </w:rPr>
        <w:t>compreende</w:t>
      </w:r>
      <w:r w:rsidR="00BE67BA" w:rsidRPr="007D3DC5">
        <w:rPr>
          <w:lang w:val="pt-BR"/>
        </w:rPr>
        <w:t>r tensões e articulações</w:t>
      </w:r>
      <w:r w:rsidR="00DA78C4">
        <w:rPr>
          <w:lang w:val="pt-BR"/>
        </w:rPr>
        <w:t xml:space="preserve"> existentes no interior</w:t>
      </w:r>
      <w:r w:rsidR="00BE67BA" w:rsidRPr="007D3DC5">
        <w:rPr>
          <w:lang w:val="pt-BR"/>
        </w:rPr>
        <w:t xml:space="preserve"> de um campo científico. Como resultado, é importante levar em conta o fato de que os </w:t>
      </w:r>
      <w:r w:rsidR="0039030C">
        <w:rPr>
          <w:lang w:val="pt-BR"/>
        </w:rPr>
        <w:t>pesquisadores atuando no campo dos estudos pó</w:t>
      </w:r>
      <w:r w:rsidR="0039030C" w:rsidRPr="00D8279D">
        <w:rPr>
          <w:lang w:val="pt-BR"/>
        </w:rPr>
        <w:t>s-</w:t>
      </w:r>
      <w:r w:rsidR="0039030C">
        <w:rPr>
          <w:lang w:val="pt-BR"/>
        </w:rPr>
        <w:t xml:space="preserve">coloniais o definem em função de seu </w:t>
      </w:r>
      <w:r w:rsidR="00BE67BA" w:rsidRPr="007D3DC5">
        <w:rPr>
          <w:lang w:val="pt-BR"/>
        </w:rPr>
        <w:t xml:space="preserve"> </w:t>
      </w:r>
      <w:r w:rsidR="00DA78C4">
        <w:rPr>
          <w:lang w:val="pt-BR"/>
        </w:rPr>
        <w:t>lugar de fala</w:t>
      </w:r>
      <w:r w:rsidR="00BE67BA" w:rsidRPr="007D3DC5">
        <w:rPr>
          <w:lang w:val="pt-BR"/>
        </w:rPr>
        <w:t xml:space="preserve">. </w:t>
      </w:r>
    </w:p>
    <w:p w14:paraId="133FCB5F" w14:textId="7AFE9ABC" w:rsidR="00BE67BA" w:rsidRPr="007D3DC5" w:rsidRDefault="00340395" w:rsidP="00D8279D">
      <w:pPr>
        <w:jc w:val="both"/>
        <w:rPr>
          <w:lang w:val="pt-BR"/>
        </w:rPr>
      </w:pPr>
      <w:r>
        <w:rPr>
          <w:lang w:val="pt-BR"/>
        </w:rPr>
        <w:t>Assim</w:t>
      </w:r>
      <w:r w:rsidR="00BE67BA" w:rsidRPr="007D3DC5">
        <w:rPr>
          <w:lang w:val="pt-BR"/>
        </w:rPr>
        <w:t>, o trabalho</w:t>
      </w:r>
      <w:r w:rsidR="00DA78C4">
        <w:rPr>
          <w:lang w:val="pt-BR"/>
        </w:rPr>
        <w:t xml:space="preserve"> aqui apresentado</w:t>
      </w:r>
      <w:r w:rsidR="00BE67BA" w:rsidRPr="007D3DC5">
        <w:rPr>
          <w:lang w:val="pt-BR"/>
        </w:rPr>
        <w:t xml:space="preserve"> pode ser estruturado em torno de três </w:t>
      </w:r>
      <w:r w:rsidR="00DA78C4">
        <w:rPr>
          <w:lang w:val="pt-BR"/>
        </w:rPr>
        <w:t>eixos de pesquisa:</w:t>
      </w:r>
    </w:p>
    <w:p w14:paraId="1169BB47" w14:textId="77777777" w:rsidR="00BE67BA" w:rsidRPr="007D3DC5" w:rsidRDefault="00BE67BA" w:rsidP="00D8279D">
      <w:pPr>
        <w:jc w:val="both"/>
        <w:rPr>
          <w:lang w:val="pt-BR"/>
        </w:rPr>
      </w:pPr>
      <w:r w:rsidRPr="007D3DC5">
        <w:rPr>
          <w:lang w:val="pt-BR"/>
        </w:rPr>
        <w:t>- Empréstimos, heranças, adaptações, traduções</w:t>
      </w:r>
    </w:p>
    <w:p w14:paraId="20425C60" w14:textId="77777777" w:rsidR="00BE67BA" w:rsidRPr="007D3DC5" w:rsidRDefault="00BE67BA" w:rsidP="00D8279D">
      <w:pPr>
        <w:jc w:val="both"/>
        <w:rPr>
          <w:lang w:val="pt-BR"/>
        </w:rPr>
      </w:pPr>
      <w:r w:rsidRPr="007D3DC5">
        <w:rPr>
          <w:lang w:val="pt-BR"/>
        </w:rPr>
        <w:t>- Espaços, objetos, posicionamento</w:t>
      </w:r>
      <w:r w:rsidR="00DA78C4">
        <w:rPr>
          <w:lang w:val="pt-BR"/>
        </w:rPr>
        <w:t>s</w:t>
      </w:r>
      <w:r w:rsidRPr="007D3DC5">
        <w:rPr>
          <w:lang w:val="pt-BR"/>
        </w:rPr>
        <w:t>,</w:t>
      </w:r>
    </w:p>
    <w:p w14:paraId="2CDE9097" w14:textId="77777777" w:rsidR="00BE67BA" w:rsidRPr="007D3DC5" w:rsidRDefault="00BE67BA" w:rsidP="00D8279D">
      <w:pPr>
        <w:jc w:val="both"/>
        <w:rPr>
          <w:lang w:val="pt-BR"/>
        </w:rPr>
      </w:pPr>
      <w:r w:rsidRPr="007D3DC5">
        <w:rPr>
          <w:lang w:val="pt-BR"/>
        </w:rPr>
        <w:t>- Conceitos unificadores, influências, resistência e ruptura</w:t>
      </w:r>
      <w:r w:rsidR="00DA78C4">
        <w:rPr>
          <w:lang w:val="pt-BR"/>
        </w:rPr>
        <w:t>s</w:t>
      </w:r>
      <w:r w:rsidRPr="007D3DC5">
        <w:rPr>
          <w:lang w:val="pt-BR"/>
        </w:rPr>
        <w:t xml:space="preserve">. </w:t>
      </w:r>
    </w:p>
    <w:p w14:paraId="715DAFCB" w14:textId="77777777" w:rsidR="00BE67BA" w:rsidRPr="007D3DC5" w:rsidRDefault="00BE67BA" w:rsidP="00D8279D">
      <w:pPr>
        <w:jc w:val="both"/>
        <w:rPr>
          <w:lang w:val="pt-BR"/>
        </w:rPr>
      </w:pPr>
    </w:p>
    <w:p w14:paraId="322DEEC4" w14:textId="1483295E" w:rsidR="00BE67BA" w:rsidRPr="007D3DC5" w:rsidRDefault="00DA78C4" w:rsidP="00D8279D">
      <w:pPr>
        <w:jc w:val="both"/>
        <w:rPr>
          <w:lang w:val="pt-BR"/>
        </w:rPr>
      </w:pPr>
      <w:r>
        <w:rPr>
          <w:lang w:val="pt-BR"/>
        </w:rPr>
        <w:t>Propo</w:t>
      </w:r>
      <w:r w:rsidR="00340395">
        <w:rPr>
          <w:lang w:val="pt-BR"/>
        </w:rPr>
        <w:t>re</w:t>
      </w:r>
      <w:r>
        <w:rPr>
          <w:lang w:val="pt-BR"/>
        </w:rPr>
        <w:t>mos, neste sentido,</w:t>
      </w:r>
      <w:r w:rsidR="005A6114">
        <w:rPr>
          <w:lang w:val="pt-BR"/>
        </w:rPr>
        <w:t xml:space="preserve"> </w:t>
      </w:r>
      <w:r>
        <w:rPr>
          <w:lang w:val="pt-BR"/>
        </w:rPr>
        <w:t>alguns</w:t>
      </w:r>
      <w:r w:rsidR="00BE67BA" w:rsidRPr="007D3DC5">
        <w:rPr>
          <w:lang w:val="pt-BR"/>
        </w:rPr>
        <w:t xml:space="preserve"> temas prioritários:</w:t>
      </w:r>
    </w:p>
    <w:p w14:paraId="272D9DF6" w14:textId="77777777" w:rsidR="00BE67BA" w:rsidRPr="007D3DC5" w:rsidRDefault="00BE67BA" w:rsidP="00D8279D">
      <w:pPr>
        <w:jc w:val="both"/>
        <w:rPr>
          <w:lang w:val="pt-BR"/>
        </w:rPr>
      </w:pPr>
      <w:r w:rsidRPr="007D3DC5">
        <w:rPr>
          <w:lang w:val="pt-BR"/>
        </w:rPr>
        <w:t>- Funções e limites dos dicionários no campo</w:t>
      </w:r>
      <w:r w:rsidR="00DA78C4">
        <w:rPr>
          <w:lang w:val="pt-BR"/>
        </w:rPr>
        <w:t xml:space="preserve"> dos estudos pó</w:t>
      </w:r>
      <w:r w:rsidR="00DA78C4" w:rsidRPr="00D8279D">
        <w:rPr>
          <w:lang w:val="pt-BR"/>
        </w:rPr>
        <w:t>s-col</w:t>
      </w:r>
      <w:r w:rsidR="00DA78C4">
        <w:rPr>
          <w:lang w:val="pt-BR"/>
        </w:rPr>
        <w:t>oniais e decoloniais</w:t>
      </w:r>
      <w:r w:rsidRPr="007D3DC5">
        <w:rPr>
          <w:lang w:val="pt-BR"/>
        </w:rPr>
        <w:t>.</w:t>
      </w:r>
    </w:p>
    <w:p w14:paraId="1C11A828" w14:textId="06D6B36C" w:rsidR="00BE67BA" w:rsidRPr="007D3DC5" w:rsidRDefault="00BE67BA" w:rsidP="00D8279D">
      <w:pPr>
        <w:jc w:val="both"/>
        <w:rPr>
          <w:lang w:val="pt-BR"/>
        </w:rPr>
      </w:pPr>
      <w:r w:rsidRPr="007D3DC5">
        <w:rPr>
          <w:lang w:val="pt-BR"/>
        </w:rPr>
        <w:t xml:space="preserve">- Relevância e limitações do </w:t>
      </w:r>
      <w:r w:rsidR="00DA78C4">
        <w:rPr>
          <w:lang w:val="pt-BR"/>
        </w:rPr>
        <w:t>corpus</w:t>
      </w:r>
      <w:r w:rsidR="00DA78C4" w:rsidRPr="007D3DC5">
        <w:rPr>
          <w:lang w:val="pt-BR"/>
        </w:rPr>
        <w:t xml:space="preserve"> </w:t>
      </w:r>
      <w:r w:rsidRPr="007D3DC5">
        <w:rPr>
          <w:lang w:val="pt-BR"/>
        </w:rPr>
        <w:t>literário.</w:t>
      </w:r>
    </w:p>
    <w:p w14:paraId="6C6CCC70" w14:textId="77777777" w:rsidR="00BE67BA" w:rsidRPr="007D3DC5" w:rsidRDefault="00BE67BA" w:rsidP="00D8279D">
      <w:pPr>
        <w:jc w:val="both"/>
        <w:rPr>
          <w:lang w:val="pt-BR"/>
        </w:rPr>
      </w:pPr>
      <w:r w:rsidRPr="007D3DC5">
        <w:rPr>
          <w:lang w:val="pt-BR"/>
        </w:rPr>
        <w:t xml:space="preserve">- O lugar da criação artística no processo de pesquisa. </w:t>
      </w:r>
    </w:p>
    <w:p w14:paraId="24EBD096" w14:textId="2A0916CB" w:rsidR="00BE67BA" w:rsidRPr="007D3DC5" w:rsidRDefault="00BE67BA" w:rsidP="00D8279D">
      <w:pPr>
        <w:jc w:val="both"/>
        <w:rPr>
          <w:lang w:val="pt-BR"/>
        </w:rPr>
      </w:pPr>
      <w:r w:rsidRPr="007D3DC5">
        <w:rPr>
          <w:lang w:val="pt-BR"/>
        </w:rPr>
        <w:t>Incentivamos a apresentação de trabalhos com</w:t>
      </w:r>
      <w:r w:rsidR="005A6114">
        <w:rPr>
          <w:lang w:val="pt-BR"/>
        </w:rPr>
        <w:t xml:space="preserve"> </w:t>
      </w:r>
      <w:r w:rsidRPr="007D3DC5">
        <w:rPr>
          <w:lang w:val="pt-BR"/>
        </w:rPr>
        <w:t>abordage</w:t>
      </w:r>
      <w:r w:rsidR="00BD494A">
        <w:rPr>
          <w:lang w:val="pt-BR"/>
        </w:rPr>
        <w:t>ns crí</w:t>
      </w:r>
      <w:r w:rsidR="00BD494A" w:rsidRPr="00D8279D">
        <w:rPr>
          <w:lang w:val="pt-BR"/>
        </w:rPr>
        <w:t>t</w:t>
      </w:r>
      <w:r w:rsidR="00BD494A">
        <w:rPr>
          <w:lang w:val="pt-BR"/>
        </w:rPr>
        <w:t>icas que privilegiem uma</w:t>
      </w:r>
      <w:r w:rsidRPr="007D3DC5">
        <w:rPr>
          <w:lang w:val="pt-BR"/>
        </w:rPr>
        <w:t xml:space="preserve"> multiplicidade de </w:t>
      </w:r>
      <w:r w:rsidR="00BD494A">
        <w:rPr>
          <w:lang w:val="pt-BR"/>
        </w:rPr>
        <w:t>lugares de fala</w:t>
      </w:r>
      <w:r w:rsidRPr="007D3DC5">
        <w:rPr>
          <w:lang w:val="pt-BR"/>
        </w:rPr>
        <w:t xml:space="preserve"> (</w:t>
      </w:r>
      <w:r w:rsidR="00BD494A">
        <w:rPr>
          <w:lang w:val="pt-BR"/>
        </w:rPr>
        <w:t>bases</w:t>
      </w:r>
      <w:r w:rsidR="003B7D73" w:rsidRPr="007D3DC5">
        <w:rPr>
          <w:lang w:val="pt-BR"/>
        </w:rPr>
        <w:t xml:space="preserve"> </w:t>
      </w:r>
      <w:r w:rsidRPr="007D3DC5">
        <w:rPr>
          <w:lang w:val="pt-BR"/>
        </w:rPr>
        <w:t>teóric</w:t>
      </w:r>
      <w:r w:rsidR="00BD494A">
        <w:rPr>
          <w:lang w:val="pt-BR"/>
        </w:rPr>
        <w:t>a</w:t>
      </w:r>
      <w:r w:rsidRPr="007D3DC5">
        <w:rPr>
          <w:lang w:val="pt-BR"/>
        </w:rPr>
        <w:t xml:space="preserve">s, metodologias, materiais de pesquisa, áreas geográficas) a fim de </w:t>
      </w:r>
      <w:r w:rsidR="003B7D73">
        <w:rPr>
          <w:lang w:val="pt-BR"/>
        </w:rPr>
        <w:t>demonstrar</w:t>
      </w:r>
      <w:r w:rsidR="003B7D73" w:rsidRPr="007D3DC5">
        <w:rPr>
          <w:lang w:val="pt-BR"/>
        </w:rPr>
        <w:t xml:space="preserve"> </w:t>
      </w:r>
      <w:r w:rsidRPr="007D3DC5">
        <w:rPr>
          <w:lang w:val="pt-BR"/>
        </w:rPr>
        <w:t>como essa diversidade pode ser considerada como uma</w:t>
      </w:r>
      <w:r w:rsidR="00BD494A">
        <w:rPr>
          <w:lang w:val="pt-BR"/>
        </w:rPr>
        <w:t xml:space="preserve"> referência estrutural para</w:t>
      </w:r>
      <w:r w:rsidR="00353A37">
        <w:rPr>
          <w:lang w:val="pt-BR"/>
        </w:rPr>
        <w:t xml:space="preserve"> o</w:t>
      </w:r>
      <w:r w:rsidRPr="007D3DC5">
        <w:rPr>
          <w:lang w:val="pt-BR"/>
        </w:rPr>
        <w:t xml:space="preserve"> trabalho.</w:t>
      </w:r>
      <w:r w:rsidR="00353A37">
        <w:rPr>
          <w:lang w:val="pt-BR"/>
        </w:rPr>
        <w:t xml:space="preserve"> </w:t>
      </w:r>
      <w:r w:rsidR="00D8279D">
        <w:rPr>
          <w:lang w:val="pt-BR"/>
        </w:rPr>
        <w:t>Assim, o</w:t>
      </w:r>
      <w:r w:rsidRPr="007D3DC5">
        <w:rPr>
          <w:lang w:val="pt-BR"/>
        </w:rPr>
        <w:t xml:space="preserve"> questionamento dos atores sobre suas próprias práticas e seu ambiente inclui tanto os objetos estudados quanto as referências utilizadas, e analisa as consequências epistemológicas dessa abordagem. </w:t>
      </w:r>
    </w:p>
    <w:p w14:paraId="05ADD38D" w14:textId="1958B7C8" w:rsidR="00BE67BA" w:rsidRPr="007D3DC5" w:rsidRDefault="00C4610E" w:rsidP="00D8279D">
      <w:pPr>
        <w:jc w:val="both"/>
        <w:rPr>
          <w:lang w:val="pt-BR"/>
        </w:rPr>
      </w:pPr>
      <w:r>
        <w:rPr>
          <w:lang w:val="pt-BR"/>
        </w:rPr>
        <w:t>E</w:t>
      </w:r>
      <w:r w:rsidR="00BE67BA" w:rsidRPr="007D3DC5">
        <w:rPr>
          <w:lang w:val="pt-BR"/>
        </w:rPr>
        <w:t xml:space="preserve">staremos </w:t>
      </w:r>
      <w:r>
        <w:rPr>
          <w:lang w:val="pt-BR"/>
        </w:rPr>
        <w:t>t</w:t>
      </w:r>
      <w:r w:rsidRPr="007D3DC5">
        <w:rPr>
          <w:lang w:val="pt-BR"/>
        </w:rPr>
        <w:t xml:space="preserve">ambém </w:t>
      </w:r>
      <w:r w:rsidR="00BE67BA" w:rsidRPr="007D3DC5">
        <w:rPr>
          <w:lang w:val="pt-BR"/>
        </w:rPr>
        <w:t xml:space="preserve">atentos a trabalhos que caracterizem </w:t>
      </w:r>
      <w:r w:rsidR="00E8696E">
        <w:rPr>
          <w:lang w:val="pt-BR"/>
        </w:rPr>
        <w:t>o modo</w:t>
      </w:r>
      <w:r w:rsidR="00BE67BA" w:rsidRPr="007D3DC5">
        <w:rPr>
          <w:lang w:val="pt-BR"/>
        </w:rPr>
        <w:t xml:space="preserve"> como as controvérsias surgem, sobre o que são, onde e como ocorrem e como são argumentadas. </w:t>
      </w:r>
    </w:p>
    <w:p w14:paraId="78997F84" w14:textId="0D744466" w:rsidR="00BE67BA" w:rsidRPr="007D3DC5" w:rsidRDefault="00BE67BA" w:rsidP="00D8279D">
      <w:pPr>
        <w:jc w:val="both"/>
        <w:rPr>
          <w:lang w:val="pt-BR"/>
        </w:rPr>
      </w:pPr>
      <w:r w:rsidRPr="007D3DC5">
        <w:rPr>
          <w:lang w:val="pt-BR"/>
        </w:rPr>
        <w:t>Questões de tradução, circulação, uso e reinterpretação de obras e conceitos têm</w:t>
      </w:r>
      <w:r w:rsidR="00353A37">
        <w:rPr>
          <w:lang w:val="pt-BR"/>
        </w:rPr>
        <w:t xml:space="preserve"> tanto</w:t>
      </w:r>
      <w:r w:rsidRPr="007D3DC5">
        <w:rPr>
          <w:lang w:val="pt-BR"/>
        </w:rPr>
        <w:t xml:space="preserve"> um papel a desempenhar na explicação de certos fenômenos, </w:t>
      </w:r>
      <w:r w:rsidR="00353A37" w:rsidRPr="007D3DC5">
        <w:rPr>
          <w:lang w:val="pt-BR"/>
        </w:rPr>
        <w:t xml:space="preserve"> </w:t>
      </w:r>
      <w:r w:rsidRPr="007D3DC5">
        <w:rPr>
          <w:lang w:val="pt-BR"/>
        </w:rPr>
        <w:t>como</w:t>
      </w:r>
      <w:r w:rsidR="00353A37">
        <w:rPr>
          <w:lang w:val="pt-BR"/>
        </w:rPr>
        <w:t xml:space="preserve"> apontam</w:t>
      </w:r>
      <w:r w:rsidRPr="007D3DC5">
        <w:rPr>
          <w:lang w:val="pt-BR"/>
        </w:rPr>
        <w:t xml:space="preserve"> ausências e rupturas</w:t>
      </w:r>
      <w:r w:rsidR="00353A37">
        <w:rPr>
          <w:lang w:val="pt-BR"/>
        </w:rPr>
        <w:t xml:space="preserve"> possí</w:t>
      </w:r>
      <w:r w:rsidR="00353A37" w:rsidRPr="00D8279D">
        <w:rPr>
          <w:lang w:val="pt-BR"/>
        </w:rPr>
        <w:t>veis</w:t>
      </w:r>
      <w:r w:rsidRPr="007D3DC5">
        <w:rPr>
          <w:lang w:val="pt-BR"/>
        </w:rPr>
        <w:t xml:space="preserve">. Daremos atenção especial aos estudos que </w:t>
      </w:r>
      <w:r w:rsidR="00B07EAF">
        <w:rPr>
          <w:lang w:val="pt-BR"/>
        </w:rPr>
        <w:t>se debrucem sobre, se interessem pelas</w:t>
      </w:r>
      <w:r w:rsidRPr="007D3DC5">
        <w:rPr>
          <w:lang w:val="pt-BR"/>
        </w:rPr>
        <w:t xml:space="preserve"> circulações de ideias, obras e conceitos, obviamente associados a contextos históricos </w:t>
      </w:r>
      <w:r w:rsidRPr="00927790">
        <w:rPr>
          <w:lang w:val="pt-BR"/>
        </w:rPr>
        <w:t>e geracionais</w:t>
      </w:r>
      <w:r w:rsidRPr="007D3DC5">
        <w:rPr>
          <w:lang w:val="pt-BR"/>
        </w:rPr>
        <w:t xml:space="preserve"> específicos. </w:t>
      </w:r>
    </w:p>
    <w:p w14:paraId="33BDED1B" w14:textId="4437E76E" w:rsidR="00BE67BA" w:rsidRPr="007D3DC5" w:rsidRDefault="00CC0C46" w:rsidP="00D8279D">
      <w:pPr>
        <w:jc w:val="both"/>
        <w:rPr>
          <w:lang w:val="pt-BR"/>
        </w:rPr>
      </w:pPr>
      <w:r>
        <w:rPr>
          <w:lang w:val="pt-BR"/>
        </w:rPr>
        <w:t>Finalmente</w:t>
      </w:r>
      <w:r w:rsidR="00BE67BA" w:rsidRPr="007D3DC5">
        <w:rPr>
          <w:lang w:val="pt-BR"/>
        </w:rPr>
        <w:t>,</w:t>
      </w:r>
      <w:r w:rsidR="00FD7FE6">
        <w:rPr>
          <w:lang w:val="pt-BR"/>
        </w:rPr>
        <w:t xml:space="preserve"> </w:t>
      </w:r>
      <w:r>
        <w:rPr>
          <w:lang w:val="pt-BR"/>
        </w:rPr>
        <w:t xml:space="preserve">as </w:t>
      </w:r>
      <w:r w:rsidR="00BE67BA" w:rsidRPr="007D3DC5">
        <w:rPr>
          <w:lang w:val="pt-BR"/>
        </w:rPr>
        <w:t xml:space="preserve">variações linguísticas e suas consequências para a hermenêutica dos conceitos </w:t>
      </w:r>
      <w:r>
        <w:rPr>
          <w:lang w:val="pt-BR"/>
        </w:rPr>
        <w:t xml:space="preserve">permitem </w:t>
      </w:r>
      <w:r w:rsidR="00BE67BA" w:rsidRPr="007D3DC5">
        <w:rPr>
          <w:lang w:val="pt-BR"/>
        </w:rPr>
        <w:t>revela</w:t>
      </w:r>
      <w:r>
        <w:rPr>
          <w:lang w:val="pt-BR"/>
        </w:rPr>
        <w:t>r</w:t>
      </w:r>
      <w:r w:rsidR="00BE67BA" w:rsidRPr="007D3DC5">
        <w:rPr>
          <w:lang w:val="pt-BR"/>
        </w:rPr>
        <w:t xml:space="preserve"> a estruturação do campo e explica</w:t>
      </w:r>
      <w:r w:rsidR="00FD7FE6">
        <w:rPr>
          <w:lang w:val="pt-BR"/>
        </w:rPr>
        <w:t>r</w:t>
      </w:r>
      <w:r w:rsidR="00BE67BA" w:rsidRPr="007D3DC5">
        <w:rPr>
          <w:lang w:val="pt-BR"/>
        </w:rPr>
        <w:t xml:space="preserve"> divergências</w:t>
      </w:r>
      <w:r w:rsidR="00353A37">
        <w:rPr>
          <w:lang w:val="pt-BR"/>
        </w:rPr>
        <w:t>,</w:t>
      </w:r>
      <w:r w:rsidR="00BE67BA" w:rsidRPr="007D3DC5">
        <w:rPr>
          <w:lang w:val="pt-BR"/>
        </w:rPr>
        <w:t xml:space="preserve"> não apenas entre pesquisadores, mas também entre comunidades, </w:t>
      </w:r>
      <w:r w:rsidR="003B7D73">
        <w:rPr>
          <w:lang w:val="pt-BR"/>
        </w:rPr>
        <w:t>quando</w:t>
      </w:r>
      <w:r w:rsidR="003B7D73" w:rsidRPr="007D3DC5">
        <w:rPr>
          <w:lang w:val="pt-BR"/>
        </w:rPr>
        <w:t xml:space="preserve"> </w:t>
      </w:r>
      <w:r w:rsidR="00BE67BA" w:rsidRPr="007D3DC5">
        <w:rPr>
          <w:lang w:val="pt-BR"/>
        </w:rPr>
        <w:t xml:space="preserve">consideradas linguisticamente. </w:t>
      </w:r>
    </w:p>
    <w:p w14:paraId="183DEBEB" w14:textId="7958B27D" w:rsidR="00BE67BA" w:rsidRPr="007D3DC5" w:rsidRDefault="00BE67BA" w:rsidP="00D8279D">
      <w:pPr>
        <w:jc w:val="both"/>
        <w:rPr>
          <w:lang w:val="pt-BR"/>
        </w:rPr>
      </w:pPr>
      <w:r w:rsidRPr="007D3DC5">
        <w:rPr>
          <w:lang w:val="pt-BR"/>
        </w:rPr>
        <w:t>Es</w:t>
      </w:r>
      <w:r w:rsidR="000D5740">
        <w:rPr>
          <w:lang w:val="pt-BR"/>
        </w:rPr>
        <w:t>t</w:t>
      </w:r>
      <w:r w:rsidRPr="007D3DC5">
        <w:rPr>
          <w:lang w:val="pt-BR"/>
        </w:rPr>
        <w:t xml:space="preserve">as </w:t>
      </w:r>
      <w:r w:rsidR="000D5740">
        <w:rPr>
          <w:lang w:val="pt-BR"/>
        </w:rPr>
        <w:t>interrogações</w:t>
      </w:r>
      <w:r w:rsidRPr="007D3DC5">
        <w:rPr>
          <w:lang w:val="pt-BR"/>
        </w:rPr>
        <w:t xml:space="preserve"> </w:t>
      </w:r>
      <w:r w:rsidR="000D5740">
        <w:rPr>
          <w:lang w:val="pt-BR"/>
        </w:rPr>
        <w:t>servir</w:t>
      </w:r>
      <w:r w:rsidR="00742096">
        <w:rPr>
          <w:lang w:val="pt-BR"/>
        </w:rPr>
        <w:t>ão</w:t>
      </w:r>
      <w:r w:rsidRPr="007D3DC5">
        <w:rPr>
          <w:lang w:val="pt-BR"/>
        </w:rPr>
        <w:t xml:space="preserve"> para orientar as abordagens </w:t>
      </w:r>
      <w:r w:rsidR="003B7D73">
        <w:rPr>
          <w:lang w:val="pt-BR"/>
        </w:rPr>
        <w:t>em Ciências Humanas e Sociais</w:t>
      </w:r>
      <w:r w:rsidRPr="007D3DC5">
        <w:rPr>
          <w:lang w:val="pt-BR"/>
        </w:rPr>
        <w:t xml:space="preserve"> e </w:t>
      </w:r>
      <w:r w:rsidR="003B7D73">
        <w:rPr>
          <w:lang w:val="pt-BR"/>
        </w:rPr>
        <w:t>em</w:t>
      </w:r>
      <w:r w:rsidR="003B7D73" w:rsidRPr="007D3DC5">
        <w:rPr>
          <w:lang w:val="pt-BR"/>
        </w:rPr>
        <w:t xml:space="preserve"> </w:t>
      </w:r>
      <w:r w:rsidRPr="007D3DC5">
        <w:rPr>
          <w:lang w:val="pt-BR"/>
        </w:rPr>
        <w:t xml:space="preserve">Ciência da Informação </w:t>
      </w:r>
      <w:r w:rsidR="000D5740">
        <w:rPr>
          <w:lang w:val="pt-BR"/>
        </w:rPr>
        <w:t>n</w:t>
      </w:r>
      <w:r w:rsidRPr="007D3DC5">
        <w:rPr>
          <w:lang w:val="pt-BR"/>
        </w:rPr>
        <w:t>a caracterização e estruturação do conhecimento</w:t>
      </w:r>
      <w:r w:rsidR="000D5740">
        <w:rPr>
          <w:lang w:val="pt-BR"/>
        </w:rPr>
        <w:t xml:space="preserve"> </w:t>
      </w:r>
      <w:r w:rsidR="000D5740" w:rsidRPr="00D8279D">
        <w:rPr>
          <w:lang w:val="pt-BR"/>
        </w:rPr>
        <w:t>e dos saberes</w:t>
      </w:r>
      <w:r w:rsidRPr="00D8279D">
        <w:rPr>
          <w:lang w:val="pt-BR"/>
        </w:rPr>
        <w:t>,</w:t>
      </w:r>
      <w:r w:rsidRPr="007D3DC5">
        <w:rPr>
          <w:lang w:val="pt-BR"/>
        </w:rPr>
        <w:t xml:space="preserve"> o que, por sua vez, permitirá o desenvolvimento d</w:t>
      </w:r>
      <w:r w:rsidR="000A02EC">
        <w:rPr>
          <w:lang w:val="pt-BR"/>
        </w:rPr>
        <w:t xml:space="preserve">as suas formas de </w:t>
      </w:r>
      <w:r w:rsidRPr="007D3DC5">
        <w:rPr>
          <w:lang w:val="pt-BR"/>
        </w:rPr>
        <w:t>representação</w:t>
      </w:r>
      <w:r w:rsidR="00014885">
        <w:rPr>
          <w:lang w:val="pt-BR"/>
        </w:rPr>
        <w:t xml:space="preserve">, e </w:t>
      </w:r>
      <w:r w:rsidR="003B7D73" w:rsidRPr="00D8279D">
        <w:rPr>
          <w:lang w:val="pt-BR"/>
        </w:rPr>
        <w:t>d</w:t>
      </w:r>
      <w:r w:rsidR="000A02EC" w:rsidRPr="00D8279D">
        <w:rPr>
          <w:lang w:val="pt-BR"/>
        </w:rPr>
        <w:t>os</w:t>
      </w:r>
      <w:r w:rsidR="003B7D73" w:rsidRPr="00D8279D">
        <w:rPr>
          <w:lang w:val="pt-BR"/>
        </w:rPr>
        <w:t xml:space="preserve"> seus objetos,</w:t>
      </w:r>
      <w:r w:rsidRPr="007D3DC5">
        <w:rPr>
          <w:lang w:val="pt-BR"/>
        </w:rPr>
        <w:t xml:space="preserve"> de modo a criar um portal</w:t>
      </w:r>
      <w:r w:rsidR="003B7D73">
        <w:rPr>
          <w:lang w:val="pt-BR"/>
        </w:rPr>
        <w:t xml:space="preserve"> vi</w:t>
      </w:r>
      <w:r w:rsidR="00014885">
        <w:rPr>
          <w:lang w:val="pt-BR"/>
        </w:rPr>
        <w:t>r</w:t>
      </w:r>
      <w:r w:rsidR="003B7D73">
        <w:rPr>
          <w:lang w:val="pt-BR"/>
        </w:rPr>
        <w:t>tual</w:t>
      </w:r>
      <w:r w:rsidRPr="007D3DC5">
        <w:rPr>
          <w:lang w:val="pt-BR"/>
        </w:rPr>
        <w:t xml:space="preserve"> de acesso unificado e estruturado </w:t>
      </w:r>
      <w:r w:rsidR="003B7D73">
        <w:rPr>
          <w:lang w:val="pt-BR"/>
        </w:rPr>
        <w:t>em torno d</w:t>
      </w:r>
      <w:r w:rsidR="00014885">
        <w:rPr>
          <w:lang w:val="pt-BR"/>
        </w:rPr>
        <w:t>os dados</w:t>
      </w:r>
      <w:r w:rsidR="003B7D73">
        <w:rPr>
          <w:lang w:val="pt-BR"/>
        </w:rPr>
        <w:t xml:space="preserve"> relativ</w:t>
      </w:r>
      <w:r w:rsidR="00014885">
        <w:rPr>
          <w:lang w:val="pt-BR"/>
        </w:rPr>
        <w:t>o</w:t>
      </w:r>
      <w:r w:rsidR="003B7D73">
        <w:rPr>
          <w:lang w:val="pt-BR"/>
        </w:rPr>
        <w:t>s ao campo</w:t>
      </w:r>
      <w:r w:rsidRPr="007D3DC5">
        <w:rPr>
          <w:lang w:val="pt-BR"/>
        </w:rPr>
        <w:t xml:space="preserve">.  </w:t>
      </w:r>
    </w:p>
    <w:p w14:paraId="1A905850" w14:textId="16F7273C" w:rsidR="00BE67BA" w:rsidRPr="007D3DC5" w:rsidRDefault="000A02EC" w:rsidP="00D8279D">
      <w:pPr>
        <w:jc w:val="both"/>
        <w:rPr>
          <w:lang w:val="pt-BR"/>
        </w:rPr>
      </w:pPr>
      <w:r>
        <w:rPr>
          <w:lang w:val="pt-BR"/>
        </w:rPr>
        <w:t>Para a</w:t>
      </w:r>
      <w:r w:rsidR="00BE67BA" w:rsidRPr="007D3DC5">
        <w:rPr>
          <w:lang w:val="pt-BR"/>
        </w:rPr>
        <w:t xml:space="preserve">lém do nosso interesse </w:t>
      </w:r>
      <w:r>
        <w:rPr>
          <w:lang w:val="pt-BR"/>
        </w:rPr>
        <w:t>pela</w:t>
      </w:r>
      <w:r w:rsidR="00BE67BA" w:rsidRPr="007D3DC5">
        <w:rPr>
          <w:lang w:val="pt-BR"/>
        </w:rPr>
        <w:t xml:space="preserve"> organização do conhecimento e </w:t>
      </w:r>
      <w:r>
        <w:rPr>
          <w:lang w:val="pt-BR"/>
        </w:rPr>
        <w:t>pel</w:t>
      </w:r>
      <w:r w:rsidR="00BE67BA" w:rsidRPr="007D3DC5">
        <w:rPr>
          <w:lang w:val="pt-BR"/>
        </w:rPr>
        <w:t xml:space="preserve">a troca de conhecimento facilitada por portais eletrônicos, também estamos interessados </w:t>
      </w:r>
      <w:r w:rsidR="008C1BF1">
        <w:rPr>
          <w:lang w:val="pt-BR"/>
        </w:rPr>
        <w:t>n</w:t>
      </w:r>
      <w:r>
        <w:rPr>
          <w:lang w:val="pt-BR"/>
        </w:rPr>
        <w:t>o modo</w:t>
      </w:r>
      <w:r w:rsidR="00BE67BA" w:rsidRPr="007D3DC5">
        <w:rPr>
          <w:lang w:val="pt-BR"/>
        </w:rPr>
        <w:t xml:space="preserve"> como as ferramentas digitais intervêm nos processos de pesquisa e criação.  </w:t>
      </w:r>
    </w:p>
    <w:p w14:paraId="2E98A28C" w14:textId="77777777" w:rsidR="00BE67BA" w:rsidRPr="007D3DC5" w:rsidRDefault="00BE67BA" w:rsidP="00D8279D">
      <w:pPr>
        <w:jc w:val="both"/>
        <w:rPr>
          <w:lang w:val="pt-BR"/>
        </w:rPr>
      </w:pPr>
    </w:p>
    <w:p w14:paraId="30A09227" w14:textId="2298E5E2" w:rsidR="00BE67BA" w:rsidRPr="007D3DC5" w:rsidRDefault="003B7D73" w:rsidP="00D8279D">
      <w:pPr>
        <w:jc w:val="both"/>
        <w:rPr>
          <w:lang w:val="pt-BR"/>
        </w:rPr>
      </w:pPr>
      <w:r>
        <w:rPr>
          <w:lang w:val="pt-BR"/>
        </w:rPr>
        <w:t>O trabalho aqui apresentado</w:t>
      </w:r>
      <w:r w:rsidR="00BE67BA" w:rsidRPr="007D3DC5">
        <w:rPr>
          <w:lang w:val="pt-BR"/>
        </w:rPr>
        <w:t xml:space="preserve"> destina-se à publicação </w:t>
      </w:r>
      <w:r w:rsidR="00D8279D">
        <w:rPr>
          <w:lang w:val="pt-BR"/>
        </w:rPr>
        <w:t>em</w:t>
      </w:r>
      <w:r w:rsidR="00BE67BA" w:rsidRPr="007D3DC5">
        <w:rPr>
          <w:lang w:val="pt-BR"/>
        </w:rPr>
        <w:t xml:space="preserve"> revista eletrônica que atenda a</w:t>
      </w:r>
      <w:r w:rsidR="00014885">
        <w:rPr>
          <w:lang w:val="pt-BR"/>
        </w:rPr>
        <w:t>o conjunto d</w:t>
      </w:r>
      <w:r w:rsidR="00BE67BA" w:rsidRPr="007D3DC5">
        <w:rPr>
          <w:lang w:val="pt-BR"/>
        </w:rPr>
        <w:t xml:space="preserve">os critérios científicos (avaliação </w:t>
      </w:r>
      <w:r>
        <w:rPr>
          <w:lang w:val="pt-BR"/>
        </w:rPr>
        <w:t>entre pares</w:t>
      </w:r>
      <w:r w:rsidR="00BE67BA" w:rsidRPr="007D3DC5">
        <w:rPr>
          <w:lang w:val="pt-BR"/>
        </w:rPr>
        <w:t xml:space="preserve">).  </w:t>
      </w:r>
    </w:p>
    <w:p w14:paraId="1B13ABFA" w14:textId="580DE27E" w:rsidR="00481CE0" w:rsidRDefault="00481CE0" w:rsidP="00D8279D">
      <w:pPr>
        <w:jc w:val="both"/>
        <w:rPr>
          <w:lang w:val="pt-BR"/>
        </w:rPr>
      </w:pPr>
    </w:p>
    <w:p w14:paraId="27B6D790" w14:textId="714B4685" w:rsidR="00573951" w:rsidRDefault="00573951" w:rsidP="00D8279D">
      <w:pPr>
        <w:jc w:val="both"/>
        <w:rPr>
          <w:lang w:val="pt-BR"/>
        </w:rPr>
      </w:pPr>
      <w:r w:rsidRPr="00573951">
        <w:rPr>
          <w:lang w:val="pt-BR"/>
        </w:rPr>
        <w:t>Bibliografia indicativa</w:t>
      </w:r>
    </w:p>
    <w:p w14:paraId="169E353F" w14:textId="77777777" w:rsidR="00573951" w:rsidRPr="008A4401" w:rsidRDefault="00573951" w:rsidP="00573951">
      <w:pPr>
        <w:pStyle w:val="NormalWeb"/>
        <w:spacing w:before="240" w:beforeAutospacing="0" w:after="0" w:afterAutospacing="0"/>
        <w:ind w:left="360"/>
        <w:jc w:val="both"/>
        <w:textAlignment w:val="baseline"/>
        <w:rPr>
          <w:rFonts w:asciiTheme="minorHAnsi" w:hAnsiTheme="minorHAnsi" w:cstheme="minorHAnsi"/>
          <w:color w:val="000000"/>
          <w:lang w:val="en-US"/>
        </w:rPr>
      </w:pPr>
      <w:proofErr w:type="spellStart"/>
      <w:r w:rsidRPr="008A4401">
        <w:rPr>
          <w:rFonts w:asciiTheme="minorHAnsi" w:hAnsiTheme="minorHAnsi" w:cstheme="minorHAnsi"/>
          <w:color w:val="000000"/>
        </w:rPr>
        <w:t>Cahen</w:t>
      </w:r>
      <w:proofErr w:type="spellEnd"/>
      <w:r w:rsidRPr="008A4401">
        <w:rPr>
          <w:rFonts w:asciiTheme="minorHAnsi" w:hAnsiTheme="minorHAnsi" w:cstheme="minorHAnsi"/>
          <w:color w:val="000000"/>
        </w:rPr>
        <w:t xml:space="preserve">, </w:t>
      </w:r>
      <w:proofErr w:type="gramStart"/>
      <w:r w:rsidRPr="008A4401">
        <w:rPr>
          <w:rFonts w:asciiTheme="minorHAnsi" w:hAnsiTheme="minorHAnsi" w:cstheme="minorHAnsi"/>
          <w:color w:val="000000"/>
        </w:rPr>
        <w:t>Michel;</w:t>
      </w:r>
      <w:proofErr w:type="gramEnd"/>
      <w:r w:rsidRPr="008A4401">
        <w:rPr>
          <w:rFonts w:asciiTheme="minorHAnsi" w:hAnsiTheme="minorHAnsi" w:cstheme="minorHAnsi"/>
          <w:color w:val="000000"/>
        </w:rPr>
        <w:t xml:space="preserve"> Braga, Ruy (</w:t>
      </w:r>
      <w:proofErr w:type="spellStart"/>
      <w:r w:rsidRPr="008A4401">
        <w:rPr>
          <w:rFonts w:asciiTheme="minorHAnsi" w:hAnsiTheme="minorHAnsi" w:cstheme="minorHAnsi"/>
          <w:color w:val="000000"/>
        </w:rPr>
        <w:t>ed</w:t>
      </w:r>
      <w:proofErr w:type="spellEnd"/>
      <w:r w:rsidRPr="008A4401">
        <w:rPr>
          <w:rFonts w:asciiTheme="minorHAnsi" w:hAnsiTheme="minorHAnsi" w:cstheme="minorHAnsi"/>
          <w:color w:val="000000"/>
        </w:rPr>
        <w:t xml:space="preserve">..). </w:t>
      </w:r>
      <w:r w:rsidRPr="008A4401">
        <w:rPr>
          <w:rFonts w:asciiTheme="minorHAnsi" w:hAnsiTheme="minorHAnsi" w:cstheme="minorHAnsi"/>
          <w:color w:val="000000"/>
          <w:lang w:val="en-US"/>
        </w:rPr>
        <w:t xml:space="preserve">2018. Para </w:t>
      </w:r>
      <w:proofErr w:type="spellStart"/>
      <w:r w:rsidRPr="008A4401">
        <w:rPr>
          <w:rFonts w:asciiTheme="minorHAnsi" w:hAnsiTheme="minorHAnsi" w:cstheme="minorHAnsi"/>
          <w:color w:val="000000"/>
          <w:lang w:val="en-US"/>
        </w:rPr>
        <w:t>além</w:t>
      </w:r>
      <w:proofErr w:type="spellEnd"/>
      <w:r w:rsidRPr="008A4401">
        <w:rPr>
          <w:rFonts w:asciiTheme="minorHAnsi" w:hAnsiTheme="minorHAnsi" w:cstheme="minorHAnsi"/>
          <w:color w:val="000000"/>
          <w:lang w:val="en-US"/>
        </w:rPr>
        <w:t xml:space="preserve"> do (</w:t>
      </w:r>
      <w:proofErr w:type="spellStart"/>
      <w:r w:rsidRPr="008A4401">
        <w:rPr>
          <w:rFonts w:asciiTheme="minorHAnsi" w:hAnsiTheme="minorHAnsi" w:cstheme="minorHAnsi"/>
          <w:color w:val="000000"/>
          <w:lang w:val="en-US"/>
        </w:rPr>
        <w:t>pós</w:t>
      </w:r>
      <w:proofErr w:type="spellEnd"/>
      <w:r w:rsidRPr="008A4401">
        <w:rPr>
          <w:rFonts w:asciiTheme="minorHAnsi" w:hAnsiTheme="minorHAnsi" w:cstheme="minorHAnsi"/>
          <w:color w:val="000000"/>
          <w:lang w:val="en-US"/>
        </w:rPr>
        <w:t>)-colonial, São Paulo: Alameda.</w:t>
      </w:r>
    </w:p>
    <w:p w14:paraId="4E6D6F41" w14:textId="77777777" w:rsidR="00573951" w:rsidRPr="008A4401" w:rsidRDefault="00573951" w:rsidP="00573951">
      <w:pPr>
        <w:pStyle w:val="NormalWeb"/>
        <w:spacing w:before="0" w:beforeAutospacing="0" w:after="0" w:afterAutospacing="0"/>
        <w:ind w:left="360"/>
        <w:jc w:val="both"/>
        <w:textAlignment w:val="baseline"/>
        <w:rPr>
          <w:rFonts w:asciiTheme="minorHAnsi" w:hAnsiTheme="minorHAnsi" w:cstheme="minorHAnsi"/>
          <w:color w:val="000000"/>
          <w:lang w:val="en-US"/>
        </w:rPr>
      </w:pPr>
      <w:r w:rsidRPr="008A4401">
        <w:rPr>
          <w:rFonts w:asciiTheme="minorHAnsi" w:hAnsiTheme="minorHAnsi" w:cstheme="minorHAnsi"/>
          <w:color w:val="000000"/>
          <w:lang w:val="en-US"/>
        </w:rPr>
        <w:t xml:space="preserve">Hiddleston, Jane. 2021. </w:t>
      </w:r>
      <w:proofErr w:type="spellStart"/>
      <w:r w:rsidRPr="008A4401">
        <w:rPr>
          <w:rFonts w:asciiTheme="minorHAnsi" w:hAnsiTheme="minorHAnsi" w:cstheme="minorHAnsi"/>
          <w:i/>
          <w:iCs/>
          <w:color w:val="000000"/>
          <w:lang w:val="en-US"/>
        </w:rPr>
        <w:t>Pós-colonialismo</w:t>
      </w:r>
      <w:proofErr w:type="spellEnd"/>
      <w:r w:rsidRPr="008A4401">
        <w:rPr>
          <w:rFonts w:asciiTheme="minorHAnsi" w:hAnsiTheme="minorHAnsi" w:cstheme="minorHAnsi"/>
          <w:i/>
          <w:iCs/>
          <w:color w:val="000000"/>
          <w:lang w:val="en-US"/>
        </w:rPr>
        <w:t xml:space="preserve">, </w:t>
      </w:r>
      <w:proofErr w:type="spellStart"/>
      <w:r w:rsidRPr="008A4401">
        <w:rPr>
          <w:rFonts w:asciiTheme="minorHAnsi" w:hAnsiTheme="minorHAnsi" w:cstheme="minorHAnsi"/>
          <w:color w:val="000000"/>
          <w:lang w:val="en-US"/>
        </w:rPr>
        <w:t>Petrópolis</w:t>
      </w:r>
      <w:proofErr w:type="spellEnd"/>
      <w:r w:rsidRPr="008A4401">
        <w:rPr>
          <w:rFonts w:asciiTheme="minorHAnsi" w:hAnsiTheme="minorHAnsi" w:cstheme="minorHAnsi"/>
          <w:color w:val="000000"/>
          <w:lang w:val="en-US"/>
        </w:rPr>
        <w:t xml:space="preserve">, </w:t>
      </w:r>
      <w:proofErr w:type="spellStart"/>
      <w:r w:rsidRPr="008A4401">
        <w:rPr>
          <w:rFonts w:asciiTheme="minorHAnsi" w:hAnsiTheme="minorHAnsi" w:cstheme="minorHAnsi"/>
          <w:color w:val="000000"/>
          <w:lang w:val="en-US"/>
        </w:rPr>
        <w:t>Vozes</w:t>
      </w:r>
      <w:proofErr w:type="spellEnd"/>
      <w:r w:rsidRPr="008A4401">
        <w:rPr>
          <w:rFonts w:asciiTheme="minorHAnsi" w:hAnsiTheme="minorHAnsi" w:cstheme="minorHAnsi"/>
          <w:color w:val="000000"/>
          <w:lang w:val="en-US"/>
        </w:rPr>
        <w:t>, 2021.</w:t>
      </w:r>
    </w:p>
    <w:p w14:paraId="5751E163" w14:textId="77777777" w:rsidR="00573951" w:rsidRPr="004C0CC3" w:rsidRDefault="00573951" w:rsidP="00573951">
      <w:pPr>
        <w:pStyle w:val="NormalWeb"/>
        <w:spacing w:before="0" w:beforeAutospacing="0" w:after="0" w:afterAutospacing="0"/>
        <w:ind w:left="360"/>
        <w:jc w:val="both"/>
        <w:textAlignment w:val="baseline"/>
        <w:rPr>
          <w:rFonts w:asciiTheme="minorHAnsi" w:hAnsiTheme="minorHAnsi" w:cstheme="minorHAnsi"/>
          <w:color w:val="000000"/>
          <w:lang w:val="en-US"/>
        </w:rPr>
      </w:pPr>
      <w:proofErr w:type="spellStart"/>
      <w:proofErr w:type="gramStart"/>
      <w:r w:rsidRPr="004C0CC3">
        <w:rPr>
          <w:rFonts w:asciiTheme="minorHAnsi" w:hAnsiTheme="minorHAnsi" w:cstheme="minorHAnsi"/>
          <w:color w:val="000000"/>
          <w:lang w:val="en-US"/>
        </w:rPr>
        <w:t>Quijano,Aníbal</w:t>
      </w:r>
      <w:proofErr w:type="spellEnd"/>
      <w:proofErr w:type="gramEnd"/>
      <w:r w:rsidRPr="004C0CC3">
        <w:rPr>
          <w:rFonts w:asciiTheme="minorHAnsi" w:hAnsiTheme="minorHAnsi" w:cstheme="minorHAnsi"/>
          <w:color w:val="000000"/>
          <w:lang w:val="en-US"/>
        </w:rPr>
        <w:t xml:space="preserve">. 1992. </w:t>
      </w:r>
      <w:proofErr w:type="spellStart"/>
      <w:r w:rsidRPr="004C0CC3">
        <w:rPr>
          <w:rFonts w:asciiTheme="minorHAnsi" w:hAnsiTheme="minorHAnsi" w:cstheme="minorHAnsi"/>
          <w:color w:val="000000"/>
          <w:lang w:val="en-US"/>
        </w:rPr>
        <w:t>Colonialidad</w:t>
      </w:r>
      <w:proofErr w:type="spellEnd"/>
      <w:r w:rsidRPr="004C0CC3">
        <w:rPr>
          <w:rFonts w:asciiTheme="minorHAnsi" w:hAnsiTheme="minorHAnsi" w:cstheme="minorHAnsi"/>
          <w:color w:val="000000"/>
          <w:lang w:val="en-US"/>
        </w:rPr>
        <w:t xml:space="preserve"> y </w:t>
      </w:r>
      <w:proofErr w:type="spellStart"/>
      <w:r w:rsidRPr="004C0CC3">
        <w:rPr>
          <w:rFonts w:asciiTheme="minorHAnsi" w:hAnsiTheme="minorHAnsi" w:cstheme="minorHAnsi"/>
          <w:color w:val="000000"/>
          <w:lang w:val="en-US"/>
        </w:rPr>
        <w:t>Modernidad</w:t>
      </w:r>
      <w:proofErr w:type="spellEnd"/>
      <w:r w:rsidRPr="004C0CC3">
        <w:rPr>
          <w:rFonts w:asciiTheme="minorHAnsi" w:hAnsiTheme="minorHAnsi" w:cstheme="minorHAnsi"/>
          <w:color w:val="000000"/>
          <w:lang w:val="en-US"/>
        </w:rPr>
        <w:t>/</w:t>
      </w:r>
      <w:proofErr w:type="spellStart"/>
      <w:r w:rsidRPr="004C0CC3">
        <w:rPr>
          <w:rFonts w:asciiTheme="minorHAnsi" w:hAnsiTheme="minorHAnsi" w:cstheme="minorHAnsi"/>
          <w:color w:val="000000"/>
          <w:lang w:val="en-US"/>
        </w:rPr>
        <w:t>Racionlidad</w:t>
      </w:r>
      <w:proofErr w:type="spellEnd"/>
      <w:r w:rsidRPr="004C0CC3">
        <w:rPr>
          <w:rFonts w:asciiTheme="minorHAnsi" w:hAnsiTheme="minorHAnsi" w:cstheme="minorHAnsi"/>
          <w:color w:val="000000"/>
          <w:lang w:val="en-US"/>
        </w:rPr>
        <w:t xml:space="preserve">. Perú </w:t>
      </w:r>
      <w:proofErr w:type="spellStart"/>
      <w:r w:rsidRPr="004C0CC3">
        <w:rPr>
          <w:rFonts w:asciiTheme="minorHAnsi" w:hAnsiTheme="minorHAnsi" w:cstheme="minorHAnsi"/>
          <w:color w:val="000000"/>
          <w:lang w:val="en-US"/>
        </w:rPr>
        <w:t>Indigena</w:t>
      </w:r>
      <w:proofErr w:type="spellEnd"/>
      <w:r w:rsidRPr="004C0CC3">
        <w:rPr>
          <w:rFonts w:asciiTheme="minorHAnsi" w:hAnsiTheme="minorHAnsi" w:cstheme="minorHAnsi"/>
          <w:color w:val="000000"/>
          <w:lang w:val="en-US"/>
        </w:rPr>
        <w:t>, 13 (29): 11-20.</w:t>
      </w:r>
    </w:p>
    <w:p w14:paraId="7B406575" w14:textId="77777777" w:rsidR="00573951" w:rsidRPr="008A4401" w:rsidRDefault="00573951" w:rsidP="00573951">
      <w:pPr>
        <w:pStyle w:val="NormalWeb"/>
        <w:spacing w:before="0" w:beforeAutospacing="0" w:after="0" w:afterAutospacing="0"/>
        <w:ind w:left="360"/>
        <w:jc w:val="both"/>
        <w:textAlignment w:val="baseline"/>
        <w:rPr>
          <w:rFonts w:asciiTheme="minorHAnsi" w:hAnsiTheme="minorHAnsi" w:cstheme="minorHAnsi"/>
          <w:color w:val="000000"/>
          <w:lang w:val="en-US"/>
        </w:rPr>
      </w:pPr>
      <w:r w:rsidRPr="008A4401">
        <w:rPr>
          <w:rFonts w:asciiTheme="minorHAnsi" w:hAnsiTheme="minorHAnsi" w:cstheme="minorHAnsi"/>
          <w:color w:val="000000"/>
          <w:lang w:val="en-US"/>
        </w:rPr>
        <w:t xml:space="preserve">Maldonado-Torres, N. 2005. Thinking Through the Decolonial Turn: Post-Continental Interventions in Theory, Philosophy, and Critique – An </w:t>
      </w:r>
      <w:proofErr w:type="spellStart"/>
      <w:r w:rsidRPr="008A4401">
        <w:rPr>
          <w:rFonts w:asciiTheme="minorHAnsi" w:hAnsiTheme="minorHAnsi" w:cstheme="minorHAnsi"/>
          <w:color w:val="000000"/>
          <w:lang w:val="en-US"/>
        </w:rPr>
        <w:t>Introduction.Transmodernity</w:t>
      </w:r>
      <w:proofErr w:type="spellEnd"/>
      <w:r w:rsidRPr="008A4401">
        <w:rPr>
          <w:rFonts w:asciiTheme="minorHAnsi" w:hAnsiTheme="minorHAnsi" w:cstheme="minorHAnsi"/>
          <w:color w:val="000000"/>
          <w:lang w:val="en-US"/>
        </w:rPr>
        <w:t xml:space="preserve">: Journal of Peripheral Cultural Productions of the </w:t>
      </w:r>
      <w:proofErr w:type="spellStart"/>
      <w:r w:rsidRPr="008A4401">
        <w:rPr>
          <w:rFonts w:asciiTheme="minorHAnsi" w:hAnsiTheme="minorHAnsi" w:cstheme="minorHAnsi"/>
          <w:color w:val="000000"/>
          <w:lang w:val="en-US"/>
        </w:rPr>
        <w:t>Luso</w:t>
      </w:r>
      <w:proofErr w:type="spellEnd"/>
      <w:r w:rsidRPr="008A4401">
        <w:rPr>
          <w:rFonts w:asciiTheme="minorHAnsi" w:hAnsiTheme="minorHAnsi" w:cstheme="minorHAnsi"/>
          <w:color w:val="000000"/>
          <w:lang w:val="en-US"/>
        </w:rPr>
        <w:t>-Hispanic World, (1)2: 1-15</w:t>
      </w:r>
    </w:p>
    <w:p w14:paraId="7081392E" w14:textId="77777777" w:rsidR="00573951" w:rsidRPr="004C0CC3" w:rsidRDefault="00573951" w:rsidP="00573951">
      <w:pPr>
        <w:pStyle w:val="NormalWeb"/>
        <w:spacing w:before="0" w:beforeAutospacing="0" w:after="0" w:afterAutospacing="0"/>
        <w:ind w:left="360"/>
        <w:jc w:val="both"/>
        <w:textAlignment w:val="baseline"/>
        <w:rPr>
          <w:rFonts w:asciiTheme="minorHAnsi" w:hAnsiTheme="minorHAnsi" w:cstheme="minorHAnsi"/>
          <w:color w:val="000000"/>
          <w:lang w:val="en-US"/>
        </w:rPr>
      </w:pPr>
      <w:proofErr w:type="spellStart"/>
      <w:r w:rsidRPr="008A4401">
        <w:rPr>
          <w:rFonts w:asciiTheme="minorHAnsi" w:hAnsiTheme="minorHAnsi" w:cstheme="minorHAnsi"/>
          <w:color w:val="000000"/>
          <w:lang w:val="en-US"/>
        </w:rPr>
        <w:lastRenderedPageBreak/>
        <w:t>Tlostanova</w:t>
      </w:r>
      <w:proofErr w:type="spellEnd"/>
      <w:r w:rsidRPr="008A4401">
        <w:rPr>
          <w:rFonts w:asciiTheme="minorHAnsi" w:hAnsiTheme="minorHAnsi" w:cstheme="minorHAnsi"/>
          <w:color w:val="000000"/>
          <w:lang w:val="en-US"/>
        </w:rPr>
        <w:t xml:space="preserve">, M. and </w:t>
      </w:r>
      <w:proofErr w:type="spellStart"/>
      <w:r w:rsidRPr="008A4401">
        <w:rPr>
          <w:rFonts w:asciiTheme="minorHAnsi" w:hAnsiTheme="minorHAnsi" w:cstheme="minorHAnsi"/>
          <w:color w:val="000000"/>
          <w:lang w:val="en-US"/>
        </w:rPr>
        <w:t>Mignolo</w:t>
      </w:r>
      <w:proofErr w:type="spellEnd"/>
      <w:r w:rsidRPr="008A4401">
        <w:rPr>
          <w:rFonts w:asciiTheme="minorHAnsi" w:hAnsiTheme="minorHAnsi" w:cstheme="minorHAnsi"/>
          <w:color w:val="000000"/>
          <w:lang w:val="en-US"/>
        </w:rPr>
        <w:t xml:space="preserve">, W. 2012. Learning to Unlearn: Decolonial Reflections from Eurasia and the Americas. </w:t>
      </w:r>
      <w:r w:rsidRPr="004C0CC3">
        <w:rPr>
          <w:rFonts w:asciiTheme="minorHAnsi" w:hAnsiTheme="minorHAnsi" w:cstheme="minorHAnsi"/>
          <w:color w:val="000000"/>
          <w:lang w:val="en-US"/>
        </w:rPr>
        <w:t>Ohio: Ohio State University Press. </w:t>
      </w:r>
    </w:p>
    <w:p w14:paraId="287B8755" w14:textId="77777777" w:rsidR="00573951" w:rsidRPr="004C0CC3" w:rsidRDefault="00573951" w:rsidP="00573951">
      <w:pPr>
        <w:pStyle w:val="NormalWeb"/>
        <w:spacing w:before="0" w:beforeAutospacing="0" w:after="0" w:afterAutospacing="0"/>
        <w:ind w:left="360"/>
        <w:jc w:val="both"/>
        <w:textAlignment w:val="baseline"/>
        <w:rPr>
          <w:rFonts w:asciiTheme="minorHAnsi" w:hAnsiTheme="minorHAnsi" w:cstheme="minorHAnsi"/>
          <w:color w:val="000000"/>
          <w:lang w:val="en-US"/>
        </w:rPr>
      </w:pPr>
      <w:proofErr w:type="spellStart"/>
      <w:r w:rsidRPr="008A4401">
        <w:rPr>
          <w:rFonts w:asciiTheme="minorHAnsi" w:hAnsiTheme="minorHAnsi" w:cstheme="minorHAnsi"/>
          <w:color w:val="000000"/>
          <w:lang w:val="en-US"/>
        </w:rPr>
        <w:t>Grosfoguel</w:t>
      </w:r>
      <w:proofErr w:type="spellEnd"/>
      <w:r w:rsidRPr="008A4401">
        <w:rPr>
          <w:rFonts w:asciiTheme="minorHAnsi" w:hAnsiTheme="minorHAnsi" w:cstheme="minorHAnsi"/>
          <w:color w:val="000000"/>
          <w:lang w:val="en-US"/>
        </w:rPr>
        <w:t xml:space="preserve">, R. 2007. The Epistemic Decolonial Turn: Beyond Political-Economy Paradigms. </w:t>
      </w:r>
      <w:r w:rsidRPr="004C0CC3">
        <w:rPr>
          <w:rFonts w:asciiTheme="minorHAnsi" w:hAnsiTheme="minorHAnsi" w:cstheme="minorHAnsi"/>
          <w:color w:val="000000"/>
          <w:lang w:val="en-US"/>
        </w:rPr>
        <w:t>Cultural Studies. 21 (2-3): 211 – 223.</w:t>
      </w:r>
    </w:p>
    <w:p w14:paraId="260397D4" w14:textId="77777777" w:rsidR="00573951" w:rsidRPr="004C0CC3" w:rsidRDefault="00573951" w:rsidP="00573951">
      <w:pPr>
        <w:pStyle w:val="NormalWeb"/>
        <w:spacing w:before="0" w:beforeAutospacing="0" w:after="0" w:afterAutospacing="0"/>
        <w:ind w:left="360"/>
        <w:jc w:val="both"/>
        <w:textAlignment w:val="baseline"/>
        <w:rPr>
          <w:rFonts w:asciiTheme="minorHAnsi" w:hAnsiTheme="minorHAnsi" w:cstheme="minorHAnsi"/>
          <w:color w:val="000000"/>
          <w:lang w:val="en-US"/>
        </w:rPr>
      </w:pPr>
      <w:proofErr w:type="spellStart"/>
      <w:proofErr w:type="gramStart"/>
      <w:r w:rsidRPr="008A4401">
        <w:rPr>
          <w:rFonts w:asciiTheme="minorHAnsi" w:hAnsiTheme="minorHAnsi" w:cstheme="minorHAnsi"/>
          <w:color w:val="000000"/>
          <w:lang w:val="en-US"/>
        </w:rPr>
        <w:t>Dey,S</w:t>
      </w:r>
      <w:proofErr w:type="spellEnd"/>
      <w:r w:rsidRPr="008A4401">
        <w:rPr>
          <w:rFonts w:asciiTheme="minorHAnsi" w:hAnsiTheme="minorHAnsi" w:cstheme="minorHAnsi"/>
          <w:color w:val="000000"/>
          <w:lang w:val="en-US"/>
        </w:rPr>
        <w:t>.</w:t>
      </w:r>
      <w:proofErr w:type="gramEnd"/>
      <w:r w:rsidRPr="008A4401">
        <w:rPr>
          <w:rFonts w:asciiTheme="minorHAnsi" w:hAnsiTheme="minorHAnsi" w:cstheme="minorHAnsi"/>
          <w:color w:val="000000"/>
          <w:lang w:val="en-US"/>
        </w:rPr>
        <w:t xml:space="preserve"> (Ed.).2018. Different Spaces, Different Voices: A Rendezvous with Decoloniality. </w:t>
      </w:r>
      <w:r w:rsidRPr="004C0CC3">
        <w:rPr>
          <w:rFonts w:asciiTheme="minorHAnsi" w:hAnsiTheme="minorHAnsi" w:cstheme="minorHAnsi"/>
          <w:color w:val="000000"/>
          <w:lang w:val="en-US"/>
        </w:rPr>
        <w:t>Mumbai: Becomeshakespeare.com</w:t>
      </w:r>
    </w:p>
    <w:p w14:paraId="72E47295" w14:textId="77777777" w:rsidR="00573951" w:rsidRPr="004C0CC3" w:rsidRDefault="00573951" w:rsidP="00573951">
      <w:pPr>
        <w:pStyle w:val="NormalWeb"/>
        <w:spacing w:before="0" w:beforeAutospacing="0" w:after="240" w:afterAutospacing="0"/>
        <w:ind w:left="360"/>
        <w:jc w:val="both"/>
        <w:textAlignment w:val="baseline"/>
        <w:rPr>
          <w:rFonts w:asciiTheme="minorHAnsi" w:hAnsiTheme="minorHAnsi" w:cstheme="minorHAnsi"/>
          <w:color w:val="000000"/>
          <w:lang w:val="en-US"/>
        </w:rPr>
      </w:pPr>
      <w:proofErr w:type="spellStart"/>
      <w:r w:rsidRPr="008A4401">
        <w:rPr>
          <w:rFonts w:asciiTheme="minorHAnsi" w:hAnsiTheme="minorHAnsi" w:cstheme="minorHAnsi"/>
          <w:color w:val="000000"/>
          <w:lang w:val="en-US"/>
        </w:rPr>
        <w:t>Huggan</w:t>
      </w:r>
      <w:proofErr w:type="spellEnd"/>
      <w:r w:rsidRPr="008A4401">
        <w:rPr>
          <w:rFonts w:asciiTheme="minorHAnsi" w:hAnsiTheme="minorHAnsi" w:cstheme="minorHAnsi"/>
          <w:color w:val="000000"/>
          <w:lang w:val="en-US"/>
        </w:rPr>
        <w:t xml:space="preserve">, </w:t>
      </w:r>
      <w:proofErr w:type="spellStart"/>
      <w:r w:rsidRPr="008A4401">
        <w:rPr>
          <w:rFonts w:asciiTheme="minorHAnsi" w:hAnsiTheme="minorHAnsi" w:cstheme="minorHAnsi"/>
          <w:color w:val="000000"/>
          <w:lang w:val="en-US"/>
        </w:rPr>
        <w:t>Grahan</w:t>
      </w:r>
      <w:proofErr w:type="spellEnd"/>
      <w:r w:rsidRPr="008A4401">
        <w:rPr>
          <w:rFonts w:asciiTheme="minorHAnsi" w:hAnsiTheme="minorHAnsi" w:cstheme="minorHAnsi"/>
          <w:color w:val="000000"/>
          <w:lang w:val="en-US"/>
        </w:rPr>
        <w:t xml:space="preserve">. 2001. The Postcolonial exotic: marketing the margins. </w:t>
      </w:r>
      <w:r w:rsidRPr="004C0CC3">
        <w:rPr>
          <w:rFonts w:asciiTheme="minorHAnsi" w:hAnsiTheme="minorHAnsi" w:cstheme="minorHAnsi"/>
          <w:color w:val="000000"/>
          <w:lang w:val="en-US"/>
        </w:rPr>
        <w:t>London: Routledge.</w:t>
      </w:r>
    </w:p>
    <w:p w14:paraId="6FDD449D" w14:textId="7617B696" w:rsidR="00573951" w:rsidRDefault="00573951" w:rsidP="00D8279D">
      <w:pPr>
        <w:jc w:val="both"/>
        <w:rPr>
          <w:lang w:val="pt-BR"/>
        </w:rPr>
      </w:pPr>
      <w:r w:rsidRPr="00573951">
        <w:rPr>
          <w:lang w:val="pt-BR"/>
        </w:rPr>
        <w:t>Comitê Científico.</w:t>
      </w:r>
    </w:p>
    <w:p w14:paraId="6A7E10CD" w14:textId="77777777" w:rsidR="00573951" w:rsidRDefault="00573951" w:rsidP="00573951">
      <w:r>
        <w:t>Natalia GUERELLUS, MARGE, Université Jean Moulin Lyon3 (France)</w:t>
      </w:r>
    </w:p>
    <w:p w14:paraId="01576FF4" w14:textId="77777777" w:rsidR="00573951" w:rsidRDefault="00573951" w:rsidP="00573951">
      <w:r>
        <w:t>Pauline FRANCHINI, IHRIM, Université Jean Moulin Lyon3 (France)</w:t>
      </w:r>
    </w:p>
    <w:p w14:paraId="126E9133" w14:textId="77777777" w:rsidR="00573951" w:rsidRPr="000F4D83" w:rsidRDefault="00573951" w:rsidP="00573951">
      <w:r w:rsidRPr="000F4D83">
        <w:t>Maria-</w:t>
      </w:r>
      <w:proofErr w:type="spellStart"/>
      <w:r w:rsidRPr="000F4D83">
        <w:t>Benedita</w:t>
      </w:r>
      <w:proofErr w:type="spellEnd"/>
      <w:r w:rsidRPr="000F4D83">
        <w:t xml:space="preserve"> BASTO, CRIMIC, S</w:t>
      </w:r>
      <w:r w:rsidRPr="008A4401">
        <w:t>orbonne, Par</w:t>
      </w:r>
      <w:r>
        <w:t>is (France)</w:t>
      </w:r>
    </w:p>
    <w:p w14:paraId="36C515CA" w14:textId="77777777" w:rsidR="00573951" w:rsidRDefault="00573951" w:rsidP="00573951">
      <w:r>
        <w:t>Florence LABAUNE-DEMEULE, IETT, Université Jean Moulin Lyon3 (France)</w:t>
      </w:r>
    </w:p>
    <w:p w14:paraId="41E1B791" w14:textId="77777777" w:rsidR="00573951" w:rsidRPr="008A4401" w:rsidRDefault="00573951" w:rsidP="00573951">
      <w:pPr>
        <w:rPr>
          <w:lang w:val="en-US"/>
        </w:rPr>
      </w:pPr>
      <w:r w:rsidRPr="008A4401">
        <w:rPr>
          <w:lang w:val="en-US"/>
        </w:rPr>
        <w:t>Hugo AZERAD, Cambridge University</w:t>
      </w:r>
      <w:r>
        <w:rPr>
          <w:lang w:val="en-US"/>
        </w:rPr>
        <w:t xml:space="preserve"> (UK)</w:t>
      </w:r>
    </w:p>
    <w:p w14:paraId="0B4C1B48" w14:textId="77777777" w:rsidR="00573951" w:rsidRPr="008A4401" w:rsidRDefault="00573951" w:rsidP="00573951">
      <w:pPr>
        <w:rPr>
          <w:lang w:val="en-US"/>
        </w:rPr>
      </w:pPr>
      <w:r w:rsidRPr="008A4401">
        <w:rPr>
          <w:lang w:val="en-US"/>
        </w:rPr>
        <w:t>Charles FORSDICK, C</w:t>
      </w:r>
      <w:r>
        <w:rPr>
          <w:lang w:val="en-US"/>
        </w:rPr>
        <w:t>ambridge University (UK)</w:t>
      </w:r>
    </w:p>
    <w:p w14:paraId="01BF5853" w14:textId="77777777" w:rsidR="00573951" w:rsidRPr="000F4D83" w:rsidRDefault="00573951" w:rsidP="00573951">
      <w:proofErr w:type="spellStart"/>
      <w:r w:rsidRPr="000F4D83">
        <w:t>Mabrouka</w:t>
      </w:r>
      <w:proofErr w:type="spellEnd"/>
      <w:r w:rsidRPr="000F4D83">
        <w:t xml:space="preserve"> EL-HACHANI, ELICO, </w:t>
      </w:r>
      <w:r>
        <w:t>Université Jean Moulin Lyon3 (France)</w:t>
      </w:r>
    </w:p>
    <w:p w14:paraId="24AC205A" w14:textId="77777777" w:rsidR="00573951" w:rsidRPr="00514B46" w:rsidRDefault="00573951" w:rsidP="00573951">
      <w:r w:rsidRPr="00514B46">
        <w:t>Corinne MENCE-CASTER, CLEA, S</w:t>
      </w:r>
      <w:r w:rsidRPr="008A4401">
        <w:t>orbonne, Par</w:t>
      </w:r>
      <w:r>
        <w:t>is (France)</w:t>
      </w:r>
    </w:p>
    <w:p w14:paraId="7A61D903" w14:textId="77777777" w:rsidR="00573951" w:rsidRDefault="00573951" w:rsidP="00573951">
      <w:r>
        <w:t>Jean-Pierre FEWOU-NGOULOURE, LERASS, Université Toulouse 3 (France)</w:t>
      </w:r>
    </w:p>
    <w:p w14:paraId="16CF4167" w14:textId="77777777" w:rsidR="00573951" w:rsidRDefault="00573951" w:rsidP="00573951">
      <w:r>
        <w:t>Amel FRAISSE, GERICCO, Université de Lille (France)</w:t>
      </w:r>
    </w:p>
    <w:p w14:paraId="280CC2E5" w14:textId="77777777" w:rsidR="00573951" w:rsidRDefault="00573951" w:rsidP="00573951">
      <w:r>
        <w:t>Angèle STALDER, ELICO, Université Jean Moulin Lyon3 (France)</w:t>
      </w:r>
    </w:p>
    <w:p w14:paraId="0C9D80B2" w14:textId="77777777" w:rsidR="00573951" w:rsidRDefault="00573951" w:rsidP="00573951">
      <w:r>
        <w:t>Caroline WINTERGERST, MAGELLAN, Université Jean Moulin Lyon3(France)</w:t>
      </w:r>
    </w:p>
    <w:p w14:paraId="115ED44E" w14:textId="77777777" w:rsidR="00573951" w:rsidRDefault="00573951" w:rsidP="00573951">
      <w:r>
        <w:t>Omar LAROUK, ELICO, ENSSIB (France)</w:t>
      </w:r>
    </w:p>
    <w:p w14:paraId="7E036B2E" w14:textId="77777777" w:rsidR="00573951" w:rsidRDefault="00573951" w:rsidP="00573951">
      <w:r>
        <w:t>François VIGNALE, 3.LAM, Université Le Mans (France)</w:t>
      </w:r>
    </w:p>
    <w:p w14:paraId="6433C26A" w14:textId="77777777" w:rsidR="00573951" w:rsidRDefault="00573951" w:rsidP="00573951">
      <w:r>
        <w:t>Erika FÜLÖP, PLH, Université Toulouse 2.</w:t>
      </w:r>
      <w:r w:rsidRPr="009F55B7">
        <w:t xml:space="preserve"> </w:t>
      </w:r>
      <w:r>
        <w:t>(France)</w:t>
      </w:r>
    </w:p>
    <w:p w14:paraId="30B63C58" w14:textId="77777777" w:rsidR="00573951" w:rsidRDefault="00573951" w:rsidP="00573951">
      <w:r>
        <w:t>Guilaine TALENS, MAGELLAN, Université Jean Moulin Lyon3 (France)</w:t>
      </w:r>
    </w:p>
    <w:p w14:paraId="06C48F08" w14:textId="5A35BBA8" w:rsidR="00573951" w:rsidRDefault="00573951" w:rsidP="00D8279D">
      <w:pPr>
        <w:jc w:val="both"/>
      </w:pPr>
    </w:p>
    <w:p w14:paraId="1632B55C" w14:textId="77777777" w:rsidR="00573951" w:rsidRPr="00573951" w:rsidRDefault="00573951" w:rsidP="00573951">
      <w:pPr>
        <w:jc w:val="both"/>
        <w:rPr>
          <w:b/>
          <w:lang w:val="en-US"/>
        </w:rPr>
      </w:pPr>
      <w:proofErr w:type="spellStart"/>
      <w:r w:rsidRPr="00573951">
        <w:rPr>
          <w:b/>
          <w:lang w:val="en-US"/>
        </w:rPr>
        <w:t>Tamanho</w:t>
      </w:r>
      <w:proofErr w:type="spellEnd"/>
      <w:r w:rsidRPr="00573951">
        <w:rPr>
          <w:b/>
          <w:lang w:val="en-US"/>
        </w:rPr>
        <w:t xml:space="preserve"> das </w:t>
      </w:r>
      <w:proofErr w:type="spellStart"/>
      <w:r w:rsidRPr="00573951">
        <w:rPr>
          <w:b/>
          <w:lang w:val="en-US"/>
        </w:rPr>
        <w:t>contribuições</w:t>
      </w:r>
      <w:proofErr w:type="spellEnd"/>
      <w:r w:rsidRPr="00573951">
        <w:rPr>
          <w:b/>
          <w:lang w:val="en-US"/>
        </w:rPr>
        <w:t xml:space="preserve">: 4500 </w:t>
      </w:r>
      <w:proofErr w:type="spellStart"/>
      <w:r w:rsidRPr="00573951">
        <w:rPr>
          <w:b/>
          <w:lang w:val="en-US"/>
        </w:rPr>
        <w:t>caracteres</w:t>
      </w:r>
      <w:proofErr w:type="spellEnd"/>
      <w:r w:rsidRPr="00573951">
        <w:rPr>
          <w:b/>
          <w:lang w:val="en-US"/>
        </w:rPr>
        <w:t xml:space="preserve"> no </w:t>
      </w:r>
      <w:proofErr w:type="spellStart"/>
      <w:r w:rsidRPr="00573951">
        <w:rPr>
          <w:b/>
          <w:lang w:val="en-US"/>
        </w:rPr>
        <w:t>máximo</w:t>
      </w:r>
      <w:proofErr w:type="spellEnd"/>
      <w:r w:rsidRPr="00573951">
        <w:rPr>
          <w:b/>
          <w:lang w:val="en-US"/>
        </w:rPr>
        <w:t xml:space="preserve">, </w:t>
      </w:r>
      <w:proofErr w:type="spellStart"/>
      <w:r w:rsidRPr="00573951">
        <w:rPr>
          <w:b/>
          <w:lang w:val="en-US"/>
        </w:rPr>
        <w:t>incluindo</w:t>
      </w:r>
      <w:proofErr w:type="spellEnd"/>
      <w:r w:rsidRPr="00573951">
        <w:rPr>
          <w:b/>
          <w:lang w:val="en-US"/>
        </w:rPr>
        <w:t xml:space="preserve"> </w:t>
      </w:r>
      <w:proofErr w:type="spellStart"/>
      <w:r w:rsidRPr="00573951">
        <w:rPr>
          <w:b/>
          <w:lang w:val="en-US"/>
        </w:rPr>
        <w:t>bibliografia</w:t>
      </w:r>
      <w:proofErr w:type="spellEnd"/>
    </w:p>
    <w:p w14:paraId="32644744" w14:textId="77777777" w:rsidR="00573951" w:rsidRPr="00573951" w:rsidRDefault="00573951" w:rsidP="00573951">
      <w:pPr>
        <w:jc w:val="both"/>
        <w:rPr>
          <w:lang w:val="en-US"/>
        </w:rPr>
      </w:pPr>
    </w:p>
    <w:p w14:paraId="4C0EC20F" w14:textId="77777777" w:rsidR="00573951" w:rsidRDefault="00573951" w:rsidP="00573951">
      <w:pPr>
        <w:jc w:val="both"/>
      </w:pPr>
      <w:r>
        <w:t xml:space="preserve">Data de </w:t>
      </w:r>
      <w:proofErr w:type="spellStart"/>
      <w:proofErr w:type="gramStart"/>
      <w:r>
        <w:t>publicação</w:t>
      </w:r>
      <w:proofErr w:type="spellEnd"/>
      <w:r>
        <w:t>:</w:t>
      </w:r>
      <w:proofErr w:type="gramEnd"/>
      <w:r>
        <w:t xml:space="preserve"> </w:t>
      </w:r>
      <w:r w:rsidRPr="00573951">
        <w:rPr>
          <w:b/>
        </w:rPr>
        <w:t xml:space="preserve">30 de </w:t>
      </w:r>
      <w:proofErr w:type="spellStart"/>
      <w:r w:rsidRPr="00573951">
        <w:rPr>
          <w:b/>
        </w:rPr>
        <w:t>setembro</w:t>
      </w:r>
      <w:proofErr w:type="spellEnd"/>
    </w:p>
    <w:p w14:paraId="6D37A8CA" w14:textId="77777777" w:rsidR="00573951" w:rsidRDefault="00573951" w:rsidP="00573951">
      <w:pPr>
        <w:jc w:val="both"/>
      </w:pPr>
      <w:r>
        <w:t xml:space="preserve">Coleta de </w:t>
      </w:r>
      <w:proofErr w:type="spellStart"/>
      <w:proofErr w:type="gramStart"/>
      <w:r>
        <w:t>contribuições</w:t>
      </w:r>
      <w:proofErr w:type="spellEnd"/>
      <w:r>
        <w:t>:</w:t>
      </w:r>
      <w:proofErr w:type="gramEnd"/>
      <w:r>
        <w:t xml:space="preserve"> </w:t>
      </w:r>
      <w:proofErr w:type="spellStart"/>
      <w:r w:rsidRPr="00573951">
        <w:rPr>
          <w:b/>
        </w:rPr>
        <w:t>prazo</w:t>
      </w:r>
      <w:proofErr w:type="spellEnd"/>
      <w:r w:rsidRPr="00573951">
        <w:rPr>
          <w:b/>
        </w:rPr>
        <w:t xml:space="preserve"> final 15 de </w:t>
      </w:r>
      <w:proofErr w:type="spellStart"/>
      <w:r w:rsidRPr="00573951">
        <w:rPr>
          <w:b/>
        </w:rPr>
        <w:t>dezembro</w:t>
      </w:r>
      <w:proofErr w:type="spellEnd"/>
    </w:p>
    <w:p w14:paraId="5A6D0501" w14:textId="3B0D99B4" w:rsidR="00573951" w:rsidRPr="00573951" w:rsidRDefault="00573951" w:rsidP="00573951">
      <w:pPr>
        <w:jc w:val="both"/>
      </w:pPr>
      <w:proofErr w:type="spellStart"/>
      <w:proofErr w:type="gramStart"/>
      <w:r>
        <w:t>Resposta</w:t>
      </w:r>
      <w:proofErr w:type="spellEnd"/>
      <w:r>
        <w:t>:</w:t>
      </w:r>
      <w:proofErr w:type="gramEnd"/>
      <w:r>
        <w:t xml:space="preserve"> </w:t>
      </w:r>
      <w:r w:rsidRPr="00573951">
        <w:rPr>
          <w:b/>
        </w:rPr>
        <w:t xml:space="preserve">30 de </w:t>
      </w:r>
      <w:proofErr w:type="spellStart"/>
      <w:r w:rsidRPr="00573951">
        <w:rPr>
          <w:b/>
        </w:rPr>
        <w:t>janeiro</w:t>
      </w:r>
      <w:proofErr w:type="spellEnd"/>
      <w:r>
        <w:t xml:space="preserve"> </w:t>
      </w:r>
    </w:p>
    <w:sectPr w:rsidR="00573951" w:rsidRPr="005739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67BA"/>
    <w:rsid w:val="00014885"/>
    <w:rsid w:val="00061AC8"/>
    <w:rsid w:val="00071199"/>
    <w:rsid w:val="000A02EC"/>
    <w:rsid w:val="000D5740"/>
    <w:rsid w:val="00117FA4"/>
    <w:rsid w:val="001257AC"/>
    <w:rsid w:val="001C662C"/>
    <w:rsid w:val="00262BEC"/>
    <w:rsid w:val="00280170"/>
    <w:rsid w:val="002B7F14"/>
    <w:rsid w:val="002D14B7"/>
    <w:rsid w:val="0030252A"/>
    <w:rsid w:val="00310FDB"/>
    <w:rsid w:val="00340395"/>
    <w:rsid w:val="00353A37"/>
    <w:rsid w:val="0039030C"/>
    <w:rsid w:val="003B7D73"/>
    <w:rsid w:val="00430983"/>
    <w:rsid w:val="004463FB"/>
    <w:rsid w:val="00481CE0"/>
    <w:rsid w:val="004973B8"/>
    <w:rsid w:val="004A327A"/>
    <w:rsid w:val="00501767"/>
    <w:rsid w:val="00573951"/>
    <w:rsid w:val="005A6114"/>
    <w:rsid w:val="005D36AF"/>
    <w:rsid w:val="00742096"/>
    <w:rsid w:val="00752B93"/>
    <w:rsid w:val="007D3DC5"/>
    <w:rsid w:val="007D42DD"/>
    <w:rsid w:val="008C1BF1"/>
    <w:rsid w:val="009120D2"/>
    <w:rsid w:val="00927790"/>
    <w:rsid w:val="009B78CD"/>
    <w:rsid w:val="009E50DB"/>
    <w:rsid w:val="00A34E0B"/>
    <w:rsid w:val="00A44FF5"/>
    <w:rsid w:val="00A57E71"/>
    <w:rsid w:val="00AD5D06"/>
    <w:rsid w:val="00B07EAF"/>
    <w:rsid w:val="00B82E75"/>
    <w:rsid w:val="00BC6A57"/>
    <w:rsid w:val="00BD494A"/>
    <w:rsid w:val="00BE67BA"/>
    <w:rsid w:val="00C16D00"/>
    <w:rsid w:val="00C27BA6"/>
    <w:rsid w:val="00C4610E"/>
    <w:rsid w:val="00C855EC"/>
    <w:rsid w:val="00CC0C46"/>
    <w:rsid w:val="00CE7A3C"/>
    <w:rsid w:val="00D8279D"/>
    <w:rsid w:val="00DA78C4"/>
    <w:rsid w:val="00DD519B"/>
    <w:rsid w:val="00DE55FA"/>
    <w:rsid w:val="00E8696E"/>
    <w:rsid w:val="00F13C1D"/>
    <w:rsid w:val="00FD7FE6"/>
    <w:rsid w:val="00FE2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928CE1"/>
  <w15:chartTrackingRefBased/>
  <w15:docId w15:val="{F5FD2257-A685-4A56-81EB-1E93A24C5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30252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0252A"/>
    <w:rPr>
      <w:rFonts w:ascii="Segoe UI" w:hAnsi="Segoe UI" w:cs="Segoe UI"/>
      <w:sz w:val="18"/>
      <w:szCs w:val="18"/>
    </w:rPr>
  </w:style>
  <w:style w:type="character" w:styleId="Marquedecommentaire">
    <w:name w:val="annotation reference"/>
    <w:basedOn w:val="Policepardfaut"/>
    <w:uiPriority w:val="99"/>
    <w:semiHidden/>
    <w:unhideWhenUsed/>
    <w:rsid w:val="00DA78C4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DA78C4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DA78C4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DA78C4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DA78C4"/>
    <w:rPr>
      <w:b/>
      <w:bCs/>
      <w:sz w:val="20"/>
      <w:szCs w:val="20"/>
    </w:rPr>
  </w:style>
  <w:style w:type="paragraph" w:styleId="Rvision">
    <w:name w:val="Revision"/>
    <w:hidden/>
    <w:uiPriority w:val="99"/>
    <w:semiHidden/>
    <w:rsid w:val="00A57E71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5739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1164</Words>
  <Characters>6405</Characters>
  <Application>Microsoft Office Word</Application>
  <DocSecurity>0</DocSecurity>
  <Lines>53</Lines>
  <Paragraphs>15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COTE Christian</dc:creator>
  <cp:keywords/>
  <dc:description/>
  <cp:lastModifiedBy>COTE Christian</cp:lastModifiedBy>
  <cp:revision>9</cp:revision>
  <dcterms:created xsi:type="dcterms:W3CDTF">2024-09-29T19:11:00Z</dcterms:created>
  <dcterms:modified xsi:type="dcterms:W3CDTF">2024-09-30T13:46:00Z</dcterms:modified>
</cp:coreProperties>
</file>